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AA4" w:rsidRDefault="00442AA4">
      <w:pPr>
        <w:ind w:firstLine="643"/>
        <w:jc w:val="center"/>
        <w:rPr>
          <w:rFonts w:ascii="宋体"/>
          <w:b/>
          <w:sz w:val="32"/>
          <w:szCs w:val="32"/>
        </w:rPr>
      </w:pPr>
    </w:p>
    <w:p w:rsidR="00442AA4" w:rsidRDefault="00442AA4">
      <w:pPr>
        <w:ind w:firstLine="643"/>
        <w:jc w:val="center"/>
        <w:rPr>
          <w:rFonts w:ascii="宋体"/>
          <w:b/>
          <w:sz w:val="32"/>
          <w:szCs w:val="32"/>
        </w:rPr>
      </w:pPr>
    </w:p>
    <w:p w:rsidR="00442AA4" w:rsidRDefault="00442AA4">
      <w:pPr>
        <w:ind w:firstLine="643"/>
        <w:jc w:val="center"/>
        <w:rPr>
          <w:rFonts w:ascii="宋体"/>
          <w:b/>
          <w:sz w:val="32"/>
          <w:szCs w:val="32"/>
        </w:rPr>
      </w:pPr>
    </w:p>
    <w:p w:rsidR="00442AA4" w:rsidRDefault="00C54E90">
      <w:pPr>
        <w:spacing w:line="360" w:lineRule="auto"/>
        <w:ind w:firstLine="883"/>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rsidR="00442AA4" w:rsidRDefault="00C54E90">
      <w:pPr>
        <w:spacing w:line="360" w:lineRule="auto"/>
        <w:ind w:firstLine="883"/>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w:t>
      </w:r>
      <w:r w:rsidR="006A1ABA" w:rsidRPr="006A1ABA">
        <w:rPr>
          <w:rFonts w:ascii="黑体" w:eastAsia="黑体" w:hAnsiTheme="minorHAnsi" w:cstheme="minorBidi" w:hint="eastAsia"/>
          <w:b/>
          <w:kern w:val="22"/>
          <w:sz w:val="44"/>
          <w:szCs w:val="44"/>
        </w:rPr>
        <w:t>无芒雀麦种植</w:t>
      </w:r>
      <w:r>
        <w:rPr>
          <w:rFonts w:ascii="黑体" w:eastAsia="黑体" w:hAnsiTheme="minorHAnsi" w:cstheme="minorBidi" w:hint="eastAsia"/>
          <w:b/>
          <w:kern w:val="22"/>
          <w:sz w:val="44"/>
          <w:szCs w:val="44"/>
        </w:rPr>
        <w:t>技术规程》</w:t>
      </w:r>
    </w:p>
    <w:p w:rsidR="00442AA4" w:rsidRDefault="00C54E90">
      <w:pPr>
        <w:spacing w:line="360" w:lineRule="auto"/>
        <w:ind w:firstLine="883"/>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rsidR="00442AA4" w:rsidRDefault="00442AA4">
      <w:pPr>
        <w:ind w:firstLineChars="200" w:firstLine="643"/>
        <w:rPr>
          <w:rFonts w:ascii="仿宋" w:eastAsia="仿宋" w:hAnsi="仿宋"/>
          <w:b/>
          <w:sz w:val="32"/>
          <w:szCs w:val="32"/>
        </w:rPr>
      </w:pPr>
    </w:p>
    <w:p w:rsidR="00442AA4" w:rsidRDefault="00442AA4">
      <w:pPr>
        <w:ind w:firstLineChars="200" w:firstLine="643"/>
        <w:rPr>
          <w:rFonts w:ascii="仿宋" w:eastAsia="仿宋" w:hAnsi="仿宋"/>
          <w:b/>
          <w:sz w:val="32"/>
          <w:szCs w:val="32"/>
        </w:rPr>
      </w:pPr>
    </w:p>
    <w:p w:rsidR="00442AA4" w:rsidRDefault="00442AA4">
      <w:pPr>
        <w:ind w:firstLineChars="200" w:firstLine="643"/>
        <w:rPr>
          <w:rFonts w:ascii="仿宋" w:eastAsia="仿宋" w:hAnsi="仿宋"/>
          <w:b/>
          <w:sz w:val="32"/>
          <w:szCs w:val="32"/>
        </w:rPr>
      </w:pPr>
    </w:p>
    <w:p w:rsidR="00442AA4" w:rsidRDefault="00442AA4">
      <w:pPr>
        <w:ind w:firstLineChars="200" w:firstLine="643"/>
        <w:rPr>
          <w:rFonts w:ascii="仿宋" w:eastAsia="仿宋" w:hAnsi="仿宋"/>
          <w:b/>
          <w:sz w:val="32"/>
          <w:szCs w:val="32"/>
        </w:rPr>
      </w:pPr>
    </w:p>
    <w:p w:rsidR="00442AA4" w:rsidRDefault="00442AA4">
      <w:pPr>
        <w:ind w:firstLineChars="200" w:firstLine="643"/>
        <w:rPr>
          <w:rFonts w:ascii="仿宋" w:eastAsia="仿宋" w:hAnsi="仿宋"/>
          <w:b/>
          <w:sz w:val="32"/>
          <w:szCs w:val="32"/>
        </w:rPr>
      </w:pPr>
    </w:p>
    <w:p w:rsidR="00442AA4" w:rsidRDefault="00442AA4">
      <w:pPr>
        <w:ind w:firstLineChars="200" w:firstLine="643"/>
        <w:rPr>
          <w:rFonts w:ascii="仿宋" w:eastAsia="仿宋" w:hAnsi="仿宋"/>
          <w:b/>
          <w:sz w:val="32"/>
          <w:szCs w:val="32"/>
        </w:rPr>
      </w:pPr>
    </w:p>
    <w:p w:rsidR="00442AA4" w:rsidRDefault="00442AA4">
      <w:pPr>
        <w:ind w:firstLineChars="200" w:firstLine="643"/>
        <w:rPr>
          <w:rFonts w:ascii="仿宋" w:eastAsia="仿宋" w:hAnsi="仿宋"/>
          <w:b/>
          <w:sz w:val="32"/>
          <w:szCs w:val="32"/>
        </w:rPr>
      </w:pPr>
    </w:p>
    <w:p w:rsidR="00442AA4" w:rsidRDefault="00442AA4">
      <w:pPr>
        <w:ind w:firstLineChars="200" w:firstLine="643"/>
        <w:jc w:val="center"/>
        <w:rPr>
          <w:rFonts w:ascii="仿宋" w:eastAsia="仿宋" w:hAnsi="仿宋"/>
          <w:b/>
          <w:sz w:val="32"/>
          <w:szCs w:val="32"/>
        </w:rPr>
      </w:pPr>
    </w:p>
    <w:p w:rsidR="00442AA4" w:rsidRDefault="00442AA4">
      <w:pPr>
        <w:ind w:firstLineChars="200" w:firstLine="643"/>
        <w:jc w:val="center"/>
        <w:rPr>
          <w:rFonts w:ascii="宋体"/>
          <w:b/>
          <w:sz w:val="32"/>
          <w:szCs w:val="32"/>
        </w:rPr>
      </w:pPr>
    </w:p>
    <w:p w:rsidR="00442AA4" w:rsidRDefault="00442AA4">
      <w:pPr>
        <w:ind w:firstLineChars="200" w:firstLine="643"/>
        <w:jc w:val="center"/>
        <w:rPr>
          <w:rFonts w:ascii="宋体"/>
          <w:b/>
          <w:sz w:val="32"/>
          <w:szCs w:val="32"/>
        </w:rPr>
      </w:pPr>
    </w:p>
    <w:p w:rsidR="00442AA4" w:rsidRDefault="00442AA4">
      <w:pPr>
        <w:ind w:firstLineChars="200" w:firstLine="643"/>
        <w:jc w:val="center"/>
        <w:rPr>
          <w:rFonts w:ascii="宋体"/>
          <w:b/>
          <w:sz w:val="32"/>
          <w:szCs w:val="32"/>
        </w:rPr>
      </w:pPr>
    </w:p>
    <w:p w:rsidR="006A1ABA" w:rsidRPr="006A1ABA" w:rsidRDefault="00C54E90" w:rsidP="006A1ABA">
      <w:pPr>
        <w:spacing w:line="360" w:lineRule="auto"/>
        <w:ind w:firstLine="643"/>
        <w:jc w:val="center"/>
        <w:rPr>
          <w:rFonts w:ascii="宋体" w:hAnsi="宋体"/>
          <w:b/>
          <w:kern w:val="22"/>
          <w:sz w:val="32"/>
          <w:szCs w:val="32"/>
        </w:rPr>
      </w:pPr>
      <w:r>
        <w:rPr>
          <w:rFonts w:ascii="宋体" w:hAnsi="宋体" w:hint="eastAsia"/>
          <w:b/>
          <w:kern w:val="22"/>
          <w:sz w:val="32"/>
          <w:szCs w:val="32"/>
        </w:rPr>
        <w:t>编制单位：</w:t>
      </w:r>
      <w:r w:rsidR="006A1ABA" w:rsidRPr="006A1ABA">
        <w:rPr>
          <w:rFonts w:ascii="宋体" w:hAnsi="宋体" w:hint="eastAsia"/>
          <w:b/>
          <w:kern w:val="22"/>
          <w:sz w:val="32"/>
          <w:szCs w:val="32"/>
        </w:rPr>
        <w:t>山西农业大学</w:t>
      </w:r>
    </w:p>
    <w:p w:rsidR="00442AA4" w:rsidRDefault="006A1ABA" w:rsidP="006A1ABA">
      <w:pPr>
        <w:spacing w:line="360" w:lineRule="auto"/>
        <w:ind w:firstLine="643"/>
        <w:jc w:val="center"/>
        <w:rPr>
          <w:rFonts w:ascii="宋体" w:hAnsi="宋体"/>
          <w:b/>
          <w:kern w:val="22"/>
          <w:sz w:val="10"/>
          <w:szCs w:val="10"/>
        </w:rPr>
      </w:pPr>
      <w:r w:rsidRPr="006A1ABA">
        <w:rPr>
          <w:rFonts w:ascii="宋体" w:hAnsi="宋体" w:hint="eastAsia"/>
          <w:b/>
          <w:kern w:val="22"/>
          <w:sz w:val="32"/>
          <w:szCs w:val="32"/>
        </w:rPr>
        <w:t xml:space="preserve"> </w:t>
      </w:r>
    </w:p>
    <w:p w:rsidR="00442AA4" w:rsidRDefault="00C54E90">
      <w:pPr>
        <w:ind w:firstLine="643"/>
        <w:jc w:val="center"/>
        <w:rPr>
          <w:rFonts w:ascii="宋体" w:hAnsi="宋体"/>
          <w:b/>
          <w:sz w:val="32"/>
          <w:szCs w:val="32"/>
        </w:rPr>
      </w:pPr>
      <w:r>
        <w:rPr>
          <w:rFonts w:ascii="宋体" w:hAnsi="宋体" w:hint="eastAsia"/>
          <w:b/>
          <w:sz w:val="32"/>
          <w:szCs w:val="32"/>
        </w:rPr>
        <w:t xml:space="preserve"> 二〇二四年一月</w:t>
      </w:r>
    </w:p>
    <w:p w:rsidR="00442AA4" w:rsidRDefault="00442AA4">
      <w:pPr>
        <w:ind w:firstLine="643"/>
        <w:jc w:val="center"/>
        <w:rPr>
          <w:rFonts w:ascii="宋体" w:hAnsi="宋体"/>
          <w:b/>
          <w:sz w:val="32"/>
          <w:szCs w:val="32"/>
        </w:rPr>
      </w:pPr>
    </w:p>
    <w:p w:rsidR="00442AA4" w:rsidRDefault="00442AA4">
      <w:pPr>
        <w:ind w:firstLine="643"/>
        <w:jc w:val="center"/>
        <w:rPr>
          <w:rFonts w:ascii="宋体" w:hAnsi="宋体"/>
          <w:b/>
          <w:sz w:val="32"/>
          <w:szCs w:val="32"/>
        </w:rPr>
      </w:pPr>
    </w:p>
    <w:p w:rsidR="00442AA4" w:rsidRDefault="00442AA4">
      <w:pPr>
        <w:ind w:firstLine="643"/>
        <w:jc w:val="center"/>
        <w:rPr>
          <w:rFonts w:ascii="宋体" w:hAnsi="宋体"/>
          <w:b/>
          <w:sz w:val="32"/>
          <w:szCs w:val="32"/>
        </w:rPr>
      </w:pPr>
    </w:p>
    <w:p w:rsidR="00442AA4" w:rsidRDefault="00C54E90">
      <w:pPr>
        <w:spacing w:line="520" w:lineRule="exact"/>
        <w:ind w:firstLine="602"/>
        <w:jc w:val="center"/>
        <w:rPr>
          <w:rFonts w:ascii="宋体"/>
          <w:b/>
          <w:sz w:val="30"/>
          <w:szCs w:val="30"/>
        </w:rPr>
      </w:pPr>
      <w:r>
        <w:rPr>
          <w:rFonts w:ascii="宋体" w:hAnsi="宋体" w:hint="eastAsia"/>
          <w:b/>
          <w:sz w:val="30"/>
          <w:szCs w:val="30"/>
        </w:rPr>
        <w:t>山西省地方标准</w:t>
      </w:r>
    </w:p>
    <w:p w:rsidR="00442AA4" w:rsidRDefault="00C54E90">
      <w:pPr>
        <w:spacing w:line="520" w:lineRule="exact"/>
        <w:ind w:firstLine="602"/>
        <w:jc w:val="center"/>
        <w:rPr>
          <w:rFonts w:ascii="宋体"/>
          <w:b/>
          <w:sz w:val="30"/>
          <w:szCs w:val="30"/>
        </w:rPr>
      </w:pPr>
      <w:r>
        <w:rPr>
          <w:rFonts w:ascii="宋体" w:hAnsi="宋体" w:hint="eastAsia"/>
          <w:b/>
          <w:sz w:val="30"/>
          <w:szCs w:val="30"/>
        </w:rPr>
        <w:t>《</w:t>
      </w:r>
      <w:r w:rsidR="006A1ABA">
        <w:rPr>
          <w:rFonts w:ascii="宋体" w:hAnsi="宋体"/>
          <w:b/>
          <w:sz w:val="30"/>
          <w:szCs w:val="30"/>
        </w:rPr>
        <w:t>无芒雀麦种植</w:t>
      </w:r>
      <w:r>
        <w:rPr>
          <w:rFonts w:ascii="宋体" w:hAnsi="宋体" w:hint="eastAsia"/>
          <w:b/>
          <w:sz w:val="30"/>
          <w:szCs w:val="30"/>
        </w:rPr>
        <w:t>技术规程》</w:t>
      </w:r>
    </w:p>
    <w:p w:rsidR="00442AA4" w:rsidRDefault="00C54E90">
      <w:pPr>
        <w:spacing w:line="520" w:lineRule="exact"/>
        <w:ind w:firstLine="602"/>
        <w:jc w:val="center"/>
        <w:rPr>
          <w:rFonts w:ascii="宋体"/>
          <w:b/>
          <w:sz w:val="30"/>
          <w:szCs w:val="30"/>
        </w:rPr>
      </w:pPr>
      <w:r>
        <w:rPr>
          <w:rFonts w:ascii="宋体" w:hAnsi="宋体" w:hint="eastAsia"/>
          <w:b/>
          <w:sz w:val="30"/>
          <w:szCs w:val="30"/>
        </w:rPr>
        <w:t>编制说明</w:t>
      </w:r>
    </w:p>
    <w:p w:rsidR="00442AA4" w:rsidRDefault="00C54E90">
      <w:pPr>
        <w:spacing w:line="360" w:lineRule="auto"/>
        <w:ind w:firstLineChars="200" w:firstLine="480"/>
        <w:outlineLvl w:val="0"/>
        <w:rPr>
          <w:rFonts w:ascii="黑体" w:eastAsia="黑体"/>
          <w:sz w:val="24"/>
        </w:rPr>
      </w:pPr>
      <w:r>
        <w:rPr>
          <w:rFonts w:ascii="黑体" w:eastAsia="黑体" w:hint="eastAsia"/>
          <w:sz w:val="24"/>
        </w:rPr>
        <w:t>一、工作简况</w:t>
      </w:r>
    </w:p>
    <w:p w:rsidR="00442AA4" w:rsidRDefault="00C54E90">
      <w:pPr>
        <w:spacing w:line="360" w:lineRule="auto"/>
        <w:ind w:left="465" w:firstLine="480"/>
        <w:outlineLvl w:val="1"/>
        <w:rPr>
          <w:rFonts w:ascii="楷体_GB2312" w:eastAsia="楷体_GB2312"/>
          <w:sz w:val="24"/>
        </w:rPr>
      </w:pPr>
      <w:r>
        <w:rPr>
          <w:rFonts w:ascii="楷体_GB2312" w:eastAsia="楷体_GB2312" w:hint="eastAsia"/>
          <w:sz w:val="24"/>
        </w:rPr>
        <w:t>1任务来源</w:t>
      </w:r>
    </w:p>
    <w:p w:rsidR="006A1ABA" w:rsidRPr="006A1ABA" w:rsidRDefault="006A1ABA" w:rsidP="006A1ABA">
      <w:pPr>
        <w:spacing w:line="360" w:lineRule="auto"/>
        <w:ind w:firstLineChars="200" w:firstLine="480"/>
        <w:outlineLvl w:val="1"/>
        <w:rPr>
          <w:rFonts w:ascii="仿宋_GB2312" w:eastAsia="仿宋_GB2312" w:hAnsi="宋体"/>
          <w:sz w:val="24"/>
        </w:rPr>
      </w:pPr>
      <w:r w:rsidRPr="006A1ABA">
        <w:rPr>
          <w:rFonts w:ascii="仿宋_GB2312" w:eastAsia="仿宋_GB2312" w:hAnsi="宋体" w:hint="eastAsia"/>
          <w:sz w:val="24"/>
        </w:rPr>
        <w:t>依据山西省市场监督管理局《关于下达2</w:t>
      </w:r>
      <w:r w:rsidRPr="006A1ABA">
        <w:rPr>
          <w:rFonts w:ascii="仿宋_GB2312" w:eastAsia="仿宋_GB2312" w:hAnsi="宋体"/>
          <w:sz w:val="24"/>
        </w:rPr>
        <w:t>024年度第一批地方标准复审修订项目计划的通知》</w:t>
      </w:r>
      <w:r w:rsidRPr="006A1ABA">
        <w:rPr>
          <w:rFonts w:ascii="仿宋_GB2312" w:eastAsia="仿宋_GB2312" w:hAnsi="宋体" w:hint="eastAsia"/>
          <w:sz w:val="24"/>
        </w:rPr>
        <w:t xml:space="preserve"> </w:t>
      </w:r>
      <w:r w:rsidRPr="006A1ABA">
        <w:rPr>
          <w:rFonts w:ascii="仿宋_GB2312" w:eastAsia="仿宋_GB2312" w:hAnsi="宋体"/>
          <w:sz w:val="24"/>
        </w:rPr>
        <w:t>（</w:t>
      </w:r>
      <w:proofErr w:type="gramStart"/>
      <w:r w:rsidRPr="006A1ABA">
        <w:rPr>
          <w:rFonts w:ascii="仿宋_GB2312" w:eastAsia="仿宋_GB2312" w:hAnsi="宋体"/>
          <w:sz w:val="24"/>
        </w:rPr>
        <w:t>晋市监发</w:t>
      </w:r>
      <w:proofErr w:type="gramEnd"/>
      <w:r w:rsidRPr="006A1ABA">
        <w:rPr>
          <w:rFonts w:ascii="仿宋_GB2312" w:eastAsia="仿宋_GB2312" w:hAnsi="宋体" w:hint="eastAsia"/>
          <w:sz w:val="24"/>
        </w:rPr>
        <w:t>[</w:t>
      </w:r>
      <w:r w:rsidRPr="006A1ABA">
        <w:rPr>
          <w:rFonts w:ascii="仿宋_GB2312" w:eastAsia="仿宋_GB2312" w:hAnsi="宋体"/>
          <w:sz w:val="24"/>
        </w:rPr>
        <w:t>2024]33号）</w:t>
      </w:r>
      <w:r w:rsidRPr="006A1ABA">
        <w:rPr>
          <w:rFonts w:ascii="仿宋_GB2312" w:eastAsia="仿宋_GB2312" w:hAnsi="宋体" w:hint="eastAsia"/>
          <w:sz w:val="24"/>
        </w:rPr>
        <w:t xml:space="preserve">，《无芒雀麦栽培利用技术规程》DB14/T </w:t>
      </w:r>
      <w:r w:rsidRPr="006A1ABA">
        <w:rPr>
          <w:rFonts w:ascii="仿宋_GB2312" w:eastAsia="仿宋_GB2312" w:hAnsi="宋体"/>
          <w:sz w:val="24"/>
        </w:rPr>
        <w:t>760</w:t>
      </w:r>
      <w:r w:rsidRPr="006A1ABA">
        <w:rPr>
          <w:rFonts w:ascii="仿宋_GB2312" w:eastAsia="仿宋_GB2312" w:hAnsi="宋体" w:hint="eastAsia"/>
          <w:sz w:val="24"/>
        </w:rPr>
        <w:t>-</w:t>
      </w:r>
      <w:r w:rsidRPr="006A1ABA">
        <w:rPr>
          <w:rFonts w:ascii="仿宋_GB2312" w:eastAsia="仿宋_GB2312" w:hAnsi="宋体"/>
          <w:sz w:val="24"/>
        </w:rPr>
        <w:t>2013</w:t>
      </w:r>
      <w:r w:rsidRPr="006A1ABA">
        <w:rPr>
          <w:rFonts w:ascii="仿宋_GB2312" w:eastAsia="仿宋_GB2312" w:hAnsi="宋体" w:hint="eastAsia"/>
          <w:sz w:val="24"/>
        </w:rPr>
        <w:t>被列入山西省地方标准修订计划，本标准由山西省农业标准化技术委员会（SXS/TC19）归口。</w:t>
      </w:r>
    </w:p>
    <w:p w:rsidR="00442AA4" w:rsidRDefault="00C54E90">
      <w:pPr>
        <w:spacing w:line="360" w:lineRule="auto"/>
        <w:ind w:left="465" w:firstLine="480"/>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rsidR="00442AA4" w:rsidRDefault="00C54E90">
      <w:pPr>
        <w:spacing w:line="360" w:lineRule="auto"/>
        <w:ind w:firstLineChars="200" w:firstLine="480"/>
        <w:jc w:val="left"/>
        <w:outlineLvl w:val="1"/>
        <w:rPr>
          <w:rFonts w:ascii="仿宋_GB2312" w:eastAsia="仿宋_GB2312" w:hAnsi="宋体"/>
          <w:sz w:val="24"/>
        </w:rPr>
      </w:pPr>
      <w:r>
        <w:rPr>
          <w:rFonts w:ascii="仿宋_GB2312" w:eastAsia="仿宋_GB2312" w:hAnsi="宋体"/>
          <w:sz w:val="24"/>
        </w:rPr>
        <w:t>起草任务由</w:t>
      </w:r>
      <w:r w:rsidR="006A1ABA" w:rsidRPr="006A1ABA">
        <w:rPr>
          <w:rFonts w:ascii="仿宋_GB2312" w:eastAsia="仿宋_GB2312" w:hAnsi="宋体"/>
          <w:sz w:val="24"/>
        </w:rPr>
        <w:t>山西农业大学、山西省林业和草原工程总站</w:t>
      </w:r>
      <w:r w:rsidR="006A1ABA" w:rsidRPr="006A1ABA">
        <w:rPr>
          <w:rFonts w:ascii="仿宋_GB2312" w:eastAsia="仿宋_GB2312" w:hAnsi="宋体" w:hint="eastAsia"/>
          <w:sz w:val="24"/>
        </w:rPr>
        <w:t>承担</w:t>
      </w:r>
      <w:r w:rsidR="006A1ABA" w:rsidRPr="006A1ABA">
        <w:rPr>
          <w:rFonts w:ascii="仿宋_GB2312" w:eastAsia="仿宋_GB2312" w:hAnsi="宋体"/>
          <w:sz w:val="24"/>
        </w:rPr>
        <w:t>。</w:t>
      </w:r>
    </w:p>
    <w:p w:rsidR="00442AA4" w:rsidRDefault="00C54E90">
      <w:pPr>
        <w:spacing w:line="360" w:lineRule="auto"/>
        <w:ind w:firstLineChars="200" w:firstLine="480"/>
        <w:jc w:val="center"/>
        <w:outlineLvl w:val="1"/>
        <w:rPr>
          <w:rFonts w:ascii="仿宋_GB2312" w:eastAsia="仿宋_GB2312" w:hAnsi="宋体"/>
          <w:sz w:val="24"/>
        </w:rPr>
      </w:pPr>
      <w:r>
        <w:rPr>
          <w:rFonts w:ascii="仿宋_GB2312" w:eastAsia="仿宋_GB2312" w:hAnsi="宋体"/>
          <w:sz w:val="24"/>
        </w:rPr>
        <w:t>主要起草人信息</w:t>
      </w:r>
    </w:p>
    <w:tbl>
      <w:tblPr>
        <w:tblStyle w:val="ac"/>
        <w:tblW w:w="8784" w:type="dxa"/>
        <w:tblLook w:val="04A0" w:firstRow="1" w:lastRow="0" w:firstColumn="1" w:lastColumn="0" w:noHBand="0" w:noVBand="1"/>
      </w:tblPr>
      <w:tblGrid>
        <w:gridCol w:w="1242"/>
        <w:gridCol w:w="993"/>
        <w:gridCol w:w="1701"/>
        <w:gridCol w:w="3289"/>
        <w:gridCol w:w="1559"/>
      </w:tblGrid>
      <w:tr w:rsidR="00442AA4" w:rsidTr="006A1ABA">
        <w:tc>
          <w:tcPr>
            <w:tcW w:w="1242" w:type="dxa"/>
          </w:tcPr>
          <w:p w:rsidR="00442AA4" w:rsidRDefault="00C54E90">
            <w:pPr>
              <w:spacing w:line="400" w:lineRule="exact"/>
              <w:jc w:val="center"/>
              <w:rPr>
                <w:rFonts w:ascii="仿宋" w:eastAsia="仿宋" w:hAnsi="仿宋" w:cs="Courier New"/>
                <w:sz w:val="24"/>
              </w:rPr>
            </w:pPr>
            <w:r>
              <w:rPr>
                <w:rFonts w:ascii="仿宋" w:eastAsia="仿宋" w:hAnsi="仿宋" w:cs="Courier New" w:hint="eastAsia"/>
                <w:sz w:val="24"/>
              </w:rPr>
              <w:t>姓名</w:t>
            </w:r>
          </w:p>
        </w:tc>
        <w:tc>
          <w:tcPr>
            <w:tcW w:w="993" w:type="dxa"/>
          </w:tcPr>
          <w:p w:rsidR="00442AA4" w:rsidRDefault="00C54E90">
            <w:pPr>
              <w:spacing w:line="400" w:lineRule="exact"/>
              <w:jc w:val="center"/>
              <w:rPr>
                <w:rFonts w:ascii="仿宋" w:eastAsia="仿宋" w:hAnsi="仿宋" w:cs="Courier New"/>
                <w:sz w:val="24"/>
              </w:rPr>
            </w:pPr>
            <w:r>
              <w:rPr>
                <w:rFonts w:ascii="仿宋" w:eastAsia="仿宋" w:hAnsi="仿宋" w:cs="Courier New" w:hint="eastAsia"/>
                <w:sz w:val="24"/>
              </w:rPr>
              <w:t>性别</w:t>
            </w:r>
          </w:p>
        </w:tc>
        <w:tc>
          <w:tcPr>
            <w:tcW w:w="1701" w:type="dxa"/>
          </w:tcPr>
          <w:p w:rsidR="00442AA4" w:rsidRDefault="00C54E90">
            <w:pPr>
              <w:spacing w:line="400" w:lineRule="exact"/>
              <w:jc w:val="center"/>
              <w:rPr>
                <w:rFonts w:ascii="仿宋" w:eastAsia="仿宋" w:hAnsi="仿宋" w:cs="Courier New"/>
                <w:sz w:val="24"/>
              </w:rPr>
            </w:pPr>
            <w:r>
              <w:rPr>
                <w:rFonts w:ascii="仿宋" w:eastAsia="仿宋" w:hAnsi="仿宋" w:cs="Courier New" w:hint="eastAsia"/>
                <w:sz w:val="24"/>
              </w:rPr>
              <w:t>职务/职称</w:t>
            </w:r>
          </w:p>
        </w:tc>
        <w:tc>
          <w:tcPr>
            <w:tcW w:w="3289" w:type="dxa"/>
          </w:tcPr>
          <w:p w:rsidR="00442AA4" w:rsidRDefault="00C54E90">
            <w:pPr>
              <w:spacing w:line="400" w:lineRule="exact"/>
              <w:jc w:val="center"/>
              <w:rPr>
                <w:rFonts w:ascii="仿宋" w:eastAsia="仿宋" w:hAnsi="仿宋" w:cs="Courier New"/>
                <w:sz w:val="24"/>
              </w:rPr>
            </w:pPr>
            <w:r>
              <w:rPr>
                <w:rFonts w:ascii="仿宋" w:eastAsia="仿宋" w:hAnsi="仿宋" w:cs="Courier New" w:hint="eastAsia"/>
                <w:sz w:val="24"/>
              </w:rPr>
              <w:t>工作单位</w:t>
            </w:r>
          </w:p>
        </w:tc>
        <w:tc>
          <w:tcPr>
            <w:tcW w:w="1559" w:type="dxa"/>
          </w:tcPr>
          <w:p w:rsidR="00442AA4" w:rsidRDefault="00C54E90">
            <w:pPr>
              <w:spacing w:line="400" w:lineRule="exact"/>
              <w:jc w:val="center"/>
              <w:rPr>
                <w:rFonts w:ascii="仿宋" w:eastAsia="仿宋" w:hAnsi="仿宋" w:cs="Courier New"/>
                <w:sz w:val="24"/>
              </w:rPr>
            </w:pPr>
            <w:r>
              <w:rPr>
                <w:rFonts w:ascii="仿宋" w:eastAsia="仿宋" w:hAnsi="仿宋" w:cs="Courier New" w:hint="eastAsia"/>
                <w:sz w:val="24"/>
              </w:rPr>
              <w:t>任务分工</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姚继广</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研究员</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山西省农业农村厅</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组织</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吴欣明</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副研究员</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山西农业大学</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hint="eastAsia"/>
                <w:sz w:val="24"/>
              </w:rPr>
              <w:t>调研</w:t>
            </w:r>
            <w:r w:rsidRPr="006A1ABA">
              <w:rPr>
                <w:rFonts w:ascii="仿宋" w:eastAsia="仿宋" w:hAnsi="仿宋" w:cs="Courier New"/>
                <w:sz w:val="24"/>
              </w:rPr>
              <w:t>、起草</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hint="eastAsia"/>
                <w:sz w:val="24"/>
              </w:rPr>
              <w:t xml:space="preserve">刘 </w:t>
            </w:r>
            <w:r w:rsidRPr="006A1ABA">
              <w:rPr>
                <w:rFonts w:ascii="仿宋" w:eastAsia="仿宋" w:hAnsi="仿宋" w:cs="Courier New"/>
                <w:sz w:val="24"/>
              </w:rPr>
              <w:t xml:space="preserve"> </w:t>
            </w:r>
            <w:r w:rsidRPr="006A1ABA">
              <w:rPr>
                <w:rFonts w:ascii="仿宋" w:eastAsia="仿宋" w:hAnsi="仿宋" w:cs="Courier New" w:hint="eastAsia"/>
                <w:sz w:val="24"/>
              </w:rPr>
              <w:t>旗</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高级畜牧师</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山西省林业和草原工程总站</w:t>
            </w:r>
            <w:r w:rsidRPr="006A1ABA">
              <w:rPr>
                <w:rFonts w:ascii="仿宋" w:eastAsia="仿宋" w:hAnsi="仿宋" w:cs="Courier New" w:hint="eastAsia"/>
                <w:sz w:val="24"/>
              </w:rPr>
              <w:t xml:space="preserve"> </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调研</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石永红</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研究员</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山西农业大学</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调研、起草</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hint="eastAsia"/>
                <w:sz w:val="24"/>
              </w:rPr>
              <w:t xml:space="preserve">张 </w:t>
            </w:r>
            <w:r w:rsidRPr="006A1ABA">
              <w:rPr>
                <w:rFonts w:ascii="仿宋" w:eastAsia="仿宋" w:hAnsi="仿宋" w:cs="Courier New"/>
                <w:sz w:val="24"/>
              </w:rPr>
              <w:t xml:space="preserve"> </w:t>
            </w:r>
            <w:r w:rsidRPr="006A1ABA">
              <w:rPr>
                <w:rFonts w:ascii="仿宋" w:eastAsia="仿宋" w:hAnsi="仿宋" w:cs="Courier New" w:hint="eastAsia"/>
                <w:sz w:val="24"/>
              </w:rPr>
              <w:t>燕</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女</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副研究员</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山西农业大学</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收集资料</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hint="eastAsia"/>
                <w:sz w:val="24"/>
              </w:rPr>
              <w:t xml:space="preserve">景 </w:t>
            </w:r>
            <w:r w:rsidRPr="006A1ABA">
              <w:rPr>
                <w:rFonts w:ascii="仿宋" w:eastAsia="仿宋" w:hAnsi="仿宋" w:cs="Courier New"/>
                <w:sz w:val="24"/>
              </w:rPr>
              <w:t xml:space="preserve"> </w:t>
            </w:r>
            <w:proofErr w:type="gramStart"/>
            <w:r w:rsidRPr="006A1ABA">
              <w:rPr>
                <w:rFonts w:ascii="仿宋" w:eastAsia="仿宋" w:hAnsi="仿宋" w:cs="Courier New" w:hint="eastAsia"/>
                <w:sz w:val="24"/>
              </w:rPr>
              <w:t>斌</w:t>
            </w:r>
            <w:proofErr w:type="gramEnd"/>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畜牧师</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山西省林业和草原工程总站</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调研</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proofErr w:type="gramStart"/>
            <w:r w:rsidRPr="006A1ABA">
              <w:rPr>
                <w:rFonts w:ascii="仿宋" w:eastAsia="仿宋" w:hAnsi="仿宋" w:cs="Courier New" w:hint="eastAsia"/>
                <w:sz w:val="24"/>
              </w:rPr>
              <w:t>郭</w:t>
            </w:r>
            <w:proofErr w:type="gramEnd"/>
            <w:r w:rsidRPr="006A1ABA">
              <w:rPr>
                <w:rFonts w:ascii="仿宋" w:eastAsia="仿宋" w:hAnsi="仿宋" w:cs="Courier New" w:hint="eastAsia"/>
                <w:sz w:val="24"/>
              </w:rPr>
              <w:t xml:space="preserve"> </w:t>
            </w:r>
            <w:r w:rsidRPr="006A1ABA">
              <w:rPr>
                <w:rFonts w:ascii="仿宋" w:eastAsia="仿宋" w:hAnsi="仿宋" w:cs="Courier New"/>
                <w:sz w:val="24"/>
              </w:rPr>
              <w:t xml:space="preserve"> </w:t>
            </w:r>
            <w:r w:rsidRPr="006A1ABA">
              <w:rPr>
                <w:rFonts w:ascii="仿宋" w:eastAsia="仿宋" w:hAnsi="仿宋" w:cs="Courier New" w:hint="eastAsia"/>
                <w:sz w:val="24"/>
              </w:rPr>
              <w:t>璞</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助理研究员</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山西农业大学</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收集资料</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proofErr w:type="gramStart"/>
            <w:r w:rsidRPr="006A1ABA">
              <w:rPr>
                <w:rFonts w:ascii="仿宋" w:eastAsia="仿宋" w:hAnsi="仿宋" w:cs="Courier New"/>
                <w:sz w:val="24"/>
              </w:rPr>
              <w:t>池惠武</w:t>
            </w:r>
            <w:proofErr w:type="gramEnd"/>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助理研究员</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山西农业大学</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调研</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hint="eastAsia"/>
                <w:sz w:val="24"/>
              </w:rPr>
              <w:t>刘建宁</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研究员</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山西农业大学</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调研</w:t>
            </w:r>
          </w:p>
        </w:tc>
      </w:tr>
      <w:tr w:rsidR="006A1ABA" w:rsidTr="006A1ABA">
        <w:tc>
          <w:tcPr>
            <w:tcW w:w="1242" w:type="dxa"/>
          </w:tcPr>
          <w:p w:rsidR="006A1ABA" w:rsidRPr="006A1ABA" w:rsidRDefault="006A1ABA" w:rsidP="006A1ABA">
            <w:pPr>
              <w:spacing w:line="400" w:lineRule="exact"/>
              <w:jc w:val="center"/>
              <w:rPr>
                <w:rFonts w:ascii="仿宋" w:eastAsia="仿宋" w:hAnsi="仿宋" w:cs="Courier New"/>
                <w:sz w:val="24"/>
              </w:rPr>
            </w:pPr>
            <w:proofErr w:type="gramStart"/>
            <w:r w:rsidRPr="006A1ABA">
              <w:rPr>
                <w:rFonts w:ascii="仿宋" w:eastAsia="仿宋" w:hAnsi="仿宋" w:cs="Courier New" w:hint="eastAsia"/>
                <w:sz w:val="24"/>
              </w:rPr>
              <w:t>闫</w:t>
            </w:r>
            <w:proofErr w:type="gramEnd"/>
            <w:r w:rsidRPr="006A1ABA">
              <w:rPr>
                <w:rFonts w:ascii="仿宋" w:eastAsia="仿宋" w:hAnsi="仿宋" w:cs="Courier New" w:hint="eastAsia"/>
                <w:sz w:val="24"/>
              </w:rPr>
              <w:t>科技</w:t>
            </w:r>
          </w:p>
        </w:tc>
        <w:tc>
          <w:tcPr>
            <w:tcW w:w="993"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男</w:t>
            </w:r>
          </w:p>
        </w:tc>
        <w:tc>
          <w:tcPr>
            <w:tcW w:w="1701"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高级畜牧师</w:t>
            </w:r>
          </w:p>
        </w:tc>
        <w:tc>
          <w:tcPr>
            <w:tcW w:w="328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山西省林业和草原工程总站</w:t>
            </w:r>
          </w:p>
        </w:tc>
        <w:tc>
          <w:tcPr>
            <w:tcW w:w="1559" w:type="dxa"/>
          </w:tcPr>
          <w:p w:rsidR="006A1ABA" w:rsidRPr="006A1ABA" w:rsidRDefault="006A1ABA" w:rsidP="006A1ABA">
            <w:pPr>
              <w:spacing w:line="400" w:lineRule="exact"/>
              <w:jc w:val="center"/>
              <w:rPr>
                <w:rFonts w:ascii="仿宋" w:eastAsia="仿宋" w:hAnsi="仿宋" w:cs="Courier New"/>
                <w:sz w:val="24"/>
              </w:rPr>
            </w:pPr>
            <w:r w:rsidRPr="006A1ABA">
              <w:rPr>
                <w:rFonts w:ascii="仿宋" w:eastAsia="仿宋" w:hAnsi="仿宋" w:cs="Courier New"/>
                <w:sz w:val="24"/>
              </w:rPr>
              <w:t>调研</w:t>
            </w:r>
          </w:p>
        </w:tc>
      </w:tr>
    </w:tbl>
    <w:p w:rsidR="00442AA4" w:rsidRDefault="00C54E90">
      <w:pPr>
        <w:spacing w:line="360" w:lineRule="auto"/>
        <w:ind w:firstLineChars="200" w:firstLine="480"/>
        <w:outlineLvl w:val="0"/>
        <w:rPr>
          <w:rFonts w:ascii="楷体" w:eastAsia="楷体" w:hAnsi="楷体" w:cs="Courier New"/>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rsidR="00614CDB" w:rsidRDefault="00573EA1" w:rsidP="00614CDB">
      <w:pPr>
        <w:spacing w:line="360" w:lineRule="auto"/>
        <w:ind w:firstLineChars="200" w:firstLine="480"/>
        <w:rPr>
          <w:rFonts w:ascii="仿宋_GB2312" w:eastAsia="仿宋_GB2312" w:hAnsi="仿宋"/>
          <w:sz w:val="24"/>
        </w:rPr>
      </w:pPr>
      <w:r w:rsidRPr="00614CDB">
        <w:rPr>
          <w:rFonts w:ascii="仿宋_GB2312" w:eastAsia="仿宋_GB2312" w:hAnsi="仿宋" w:hint="eastAsia"/>
          <w:sz w:val="24"/>
        </w:rPr>
        <w:t>无芒雀麦(</w:t>
      </w:r>
      <w:proofErr w:type="spellStart"/>
      <w:r w:rsidRPr="00614CDB">
        <w:rPr>
          <w:rFonts w:ascii="仿宋_GB2312" w:eastAsia="仿宋_GB2312" w:hAnsi="仿宋" w:hint="eastAsia"/>
          <w:sz w:val="24"/>
        </w:rPr>
        <w:t>Bromus</w:t>
      </w:r>
      <w:proofErr w:type="spellEnd"/>
      <w:r w:rsidRPr="00614CDB">
        <w:rPr>
          <w:rFonts w:ascii="仿宋_GB2312" w:eastAsia="仿宋_GB2312" w:hAnsi="仿宋" w:hint="eastAsia"/>
          <w:sz w:val="24"/>
        </w:rPr>
        <w:t xml:space="preserve"> </w:t>
      </w:r>
      <w:proofErr w:type="spellStart"/>
      <w:r w:rsidRPr="00614CDB">
        <w:rPr>
          <w:rFonts w:ascii="仿宋_GB2312" w:eastAsia="仿宋_GB2312" w:hAnsi="仿宋" w:hint="eastAsia"/>
          <w:sz w:val="24"/>
        </w:rPr>
        <w:t>inermis</w:t>
      </w:r>
      <w:proofErr w:type="spellEnd"/>
      <w:r w:rsidRPr="00614CDB">
        <w:rPr>
          <w:rFonts w:ascii="仿宋_GB2312" w:eastAsia="仿宋_GB2312" w:hAnsi="仿宋" w:hint="eastAsia"/>
          <w:sz w:val="24"/>
        </w:rPr>
        <w:t xml:space="preserve"> </w:t>
      </w:r>
      <w:proofErr w:type="spellStart"/>
      <w:r w:rsidRPr="00614CDB">
        <w:rPr>
          <w:rFonts w:ascii="仿宋_GB2312" w:eastAsia="仿宋_GB2312" w:hAnsi="仿宋" w:hint="eastAsia"/>
          <w:sz w:val="24"/>
        </w:rPr>
        <w:t>Leyss</w:t>
      </w:r>
      <w:proofErr w:type="spellEnd"/>
      <w:r w:rsidRPr="00614CDB">
        <w:rPr>
          <w:rFonts w:ascii="仿宋_GB2312" w:eastAsia="仿宋_GB2312" w:hAnsi="仿宋" w:hint="eastAsia"/>
          <w:sz w:val="24"/>
        </w:rPr>
        <w:t>.)为禾本科(</w:t>
      </w:r>
      <w:proofErr w:type="spellStart"/>
      <w:r w:rsidRPr="00614CDB">
        <w:rPr>
          <w:rFonts w:ascii="仿宋_GB2312" w:eastAsia="仿宋_GB2312" w:hAnsi="仿宋"/>
          <w:sz w:val="24"/>
        </w:rPr>
        <w:t>Gramineae</w:t>
      </w:r>
      <w:proofErr w:type="spellEnd"/>
      <w:r w:rsidRPr="00614CDB">
        <w:rPr>
          <w:rFonts w:ascii="仿宋_GB2312" w:eastAsia="仿宋_GB2312" w:hAnsi="仿宋"/>
          <w:sz w:val="24"/>
        </w:rPr>
        <w:t>)</w:t>
      </w:r>
      <w:r w:rsidRPr="00614CDB">
        <w:rPr>
          <w:rFonts w:ascii="仿宋_GB2312" w:eastAsia="仿宋_GB2312" w:hAnsi="仿宋" w:hint="eastAsia"/>
          <w:sz w:val="24"/>
        </w:rPr>
        <w:t>雀麦属(</w:t>
      </w:r>
      <w:proofErr w:type="spellStart"/>
      <w:r w:rsidRPr="00614CDB">
        <w:rPr>
          <w:rFonts w:ascii="仿宋_GB2312" w:eastAsia="仿宋_GB2312" w:hAnsi="仿宋"/>
          <w:sz w:val="24"/>
        </w:rPr>
        <w:t>Bromus</w:t>
      </w:r>
      <w:proofErr w:type="spellEnd"/>
      <w:r w:rsidRPr="00614CDB">
        <w:rPr>
          <w:rFonts w:ascii="仿宋_GB2312" w:eastAsia="仿宋_GB2312" w:hAnsi="仿宋"/>
          <w:sz w:val="24"/>
        </w:rPr>
        <w:t>)</w:t>
      </w:r>
      <w:r w:rsidRPr="00614CDB">
        <w:rPr>
          <w:rFonts w:ascii="仿宋_GB2312" w:eastAsia="仿宋_GB2312" w:hAnsi="仿宋" w:hint="eastAsia"/>
          <w:sz w:val="24"/>
        </w:rPr>
        <w:t>多年生草本植物，是一种短根茎疏丛型上繁禾草，其具有产量高、适口性好、营养价值高、抗旱、耐寒、耐放牧等优良特性，是一种放牧、打草兼用的优良牧草。无芒雀麦根系发达，并且蔓延能力极强，可用于防风固沙，较适宜种植于寒冷干燥地区。该草种现已成为欧洲、亚洲干旱、寒冷地区的重要栽培牧草。国内主要分布于东北、西北、华北、西南及南方高海拔草山等地区，最适宜年降水量 400 mm∽</w:t>
      </w:r>
      <w:r w:rsidRPr="00614CDB">
        <w:rPr>
          <w:rFonts w:ascii="仿宋_GB2312" w:eastAsia="仿宋_GB2312" w:hAnsi="仿宋"/>
          <w:sz w:val="24"/>
        </w:rPr>
        <w:t>500 mm</w:t>
      </w:r>
      <w:r w:rsidRPr="00614CDB">
        <w:rPr>
          <w:rFonts w:ascii="仿宋_GB2312" w:eastAsia="仿宋_GB2312" w:hAnsi="仿宋" w:hint="eastAsia"/>
          <w:sz w:val="24"/>
        </w:rPr>
        <w:t>左右，无绝对无霜期，四季分明，且昼夜温差大的地区种植。山西地处黄河中下游，黄土高原东南端，全省山地、丘陵面积占国土面积8</w:t>
      </w:r>
      <w:r w:rsidRPr="00614CDB">
        <w:rPr>
          <w:rFonts w:ascii="仿宋_GB2312" w:eastAsia="仿宋_GB2312" w:hAnsi="仿宋"/>
          <w:sz w:val="24"/>
        </w:rPr>
        <w:t>0%，</w:t>
      </w:r>
      <w:r w:rsidRPr="00614CDB">
        <w:rPr>
          <w:rFonts w:ascii="仿宋_GB2312" w:eastAsia="仿宋_GB2312" w:hAnsi="仿宋" w:hint="eastAsia"/>
          <w:sz w:val="24"/>
        </w:rPr>
        <w:t>非常适宜种植该草种。随着近些年无芒雀麦新品种的不断推出，</w:t>
      </w:r>
      <w:r w:rsidRPr="00614CDB">
        <w:rPr>
          <w:rFonts w:ascii="仿宋_GB2312" w:eastAsia="仿宋_GB2312" w:hAnsi="仿宋"/>
          <w:sz w:val="24"/>
        </w:rPr>
        <w:t>无芒雀麦在天然草地补播、在与其他豆科牧草混播等方面应用更加广泛，</w:t>
      </w:r>
      <w:r w:rsidRPr="00614CDB">
        <w:rPr>
          <w:rFonts w:ascii="仿宋_GB2312" w:eastAsia="仿宋_GB2312" w:hAnsi="仿宋" w:hint="eastAsia"/>
          <w:sz w:val="24"/>
        </w:rPr>
        <w:t>以及在相关方面配套标准都有进一步的更新，在栽培利用也出现新的措施，对于十年前推出的无芒雀麦栽培利用技术规程有必要进一步进行完善修订。因此，本标准的</w:t>
      </w:r>
      <w:proofErr w:type="gramStart"/>
      <w:r w:rsidRPr="00614CDB">
        <w:rPr>
          <w:rFonts w:ascii="仿宋_GB2312" w:eastAsia="仿宋_GB2312" w:hAnsi="仿宋" w:hint="eastAsia"/>
          <w:sz w:val="24"/>
        </w:rPr>
        <w:t>修定</w:t>
      </w:r>
      <w:proofErr w:type="gramEnd"/>
      <w:r w:rsidRPr="00614CDB">
        <w:rPr>
          <w:rFonts w:ascii="仿宋_GB2312" w:eastAsia="仿宋_GB2312" w:hAnsi="仿宋" w:hint="eastAsia"/>
          <w:sz w:val="24"/>
        </w:rPr>
        <w:t>和实施对于无芒雀麦种植利用技术更加完善，</w:t>
      </w:r>
      <w:r w:rsidRPr="00614CDB">
        <w:rPr>
          <w:rFonts w:ascii="仿宋_GB2312" w:eastAsia="仿宋_GB2312" w:hAnsi="仿宋"/>
          <w:sz w:val="24"/>
        </w:rPr>
        <w:t xml:space="preserve">因此对于修订《无芒雀麦栽培利用技术规程》更加重要意义。 </w:t>
      </w:r>
    </w:p>
    <w:p w:rsidR="00442AA4" w:rsidRDefault="00C54E90" w:rsidP="00614CDB">
      <w:pPr>
        <w:spacing w:line="360" w:lineRule="auto"/>
        <w:ind w:firstLineChars="200" w:firstLine="48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rsidR="00442AA4" w:rsidRDefault="00C54E90">
      <w:pPr>
        <w:spacing w:line="400" w:lineRule="exact"/>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rsidR="00226A2C" w:rsidRPr="00614CDB" w:rsidRDefault="00573EA1" w:rsidP="00614CDB">
      <w:pPr>
        <w:spacing w:line="400" w:lineRule="exact"/>
        <w:ind w:firstLineChars="200" w:firstLine="480"/>
        <w:rPr>
          <w:rFonts w:eastAsia="仿宋_GB2312"/>
          <w:bCs/>
          <w:sz w:val="24"/>
        </w:rPr>
      </w:pPr>
      <w:r w:rsidRPr="00614CDB">
        <w:rPr>
          <w:rFonts w:eastAsia="仿宋_GB2312" w:hint="eastAsia"/>
          <w:bCs/>
          <w:sz w:val="24"/>
        </w:rPr>
        <w:t>首先，成立标准修订工作组，人员配备完善合理，既有曾经首次参加编制的老队员，又补充了部分中青年研究人员，知识结构上既有高级职称研究人员，也有中青年技术骨干，能确保标准修订工作的顺利开展和实施。其次，制定工作方案，确定修订工作内容、进度、目标及分工，任务落实到人，各项工作由专人负责，严格按工作计划执行。三是在修订工作中定期进行进展报告和检查，确保按时完成标准修订工作。</w:t>
      </w:r>
    </w:p>
    <w:p w:rsidR="00442AA4" w:rsidRDefault="00C54E90">
      <w:pPr>
        <w:spacing w:line="400" w:lineRule="exact"/>
        <w:ind w:firstLineChars="200" w:firstLine="480"/>
        <w:rPr>
          <w:rFonts w:eastAsia="仿宋_GB2312"/>
          <w:bCs/>
          <w:sz w:val="24"/>
        </w:rPr>
      </w:pPr>
      <w:r>
        <w:rPr>
          <w:rFonts w:eastAsia="仿宋_GB2312" w:hint="eastAsia"/>
          <w:bCs/>
          <w:sz w:val="24"/>
        </w:rPr>
        <w:t>2</w:t>
      </w:r>
      <w:r>
        <w:rPr>
          <w:rFonts w:eastAsia="仿宋_GB2312" w:hint="eastAsia"/>
          <w:bCs/>
          <w:sz w:val="24"/>
        </w:rPr>
        <w:t>、调研考察</w:t>
      </w:r>
    </w:p>
    <w:p w:rsidR="00442AA4" w:rsidRPr="00614CDB" w:rsidRDefault="00573EA1" w:rsidP="00614CDB">
      <w:pPr>
        <w:spacing w:line="400" w:lineRule="exact"/>
        <w:ind w:firstLineChars="200" w:firstLine="480"/>
        <w:rPr>
          <w:rFonts w:eastAsia="仿宋_GB2312"/>
          <w:bCs/>
          <w:sz w:val="24"/>
        </w:rPr>
      </w:pPr>
      <w:r w:rsidRPr="00614CDB">
        <w:rPr>
          <w:rFonts w:eastAsia="仿宋_GB2312"/>
          <w:bCs/>
          <w:sz w:val="24"/>
        </w:rPr>
        <w:t>工作小组对无芒雀麦种植区、混播草地及矿山</w:t>
      </w:r>
      <w:proofErr w:type="gramStart"/>
      <w:r w:rsidRPr="00614CDB">
        <w:rPr>
          <w:rFonts w:eastAsia="仿宋_GB2312"/>
          <w:bCs/>
          <w:sz w:val="24"/>
        </w:rPr>
        <w:t>修复区</w:t>
      </w:r>
      <w:proofErr w:type="gramEnd"/>
      <w:r w:rsidRPr="00614CDB">
        <w:rPr>
          <w:rFonts w:eastAsia="仿宋_GB2312"/>
          <w:bCs/>
          <w:sz w:val="24"/>
        </w:rPr>
        <w:t>进行实地考察，听取了产区情况介绍，查看有关资料文献，获得了无</w:t>
      </w:r>
      <w:proofErr w:type="gramStart"/>
      <w:r w:rsidRPr="00614CDB">
        <w:rPr>
          <w:rFonts w:eastAsia="仿宋_GB2312"/>
          <w:bCs/>
          <w:sz w:val="24"/>
        </w:rPr>
        <w:t>芒</w:t>
      </w:r>
      <w:proofErr w:type="gramEnd"/>
      <w:r w:rsidRPr="00614CDB">
        <w:rPr>
          <w:rFonts w:eastAsia="仿宋_GB2312"/>
          <w:bCs/>
          <w:sz w:val="24"/>
        </w:rPr>
        <w:t>雀麦生产情况、种植管理等，通过对调研收集资料的总结分析和检测结果的分析统计，以生产指标和理化指标为重点，</w:t>
      </w:r>
      <w:r w:rsidRPr="00614CDB">
        <w:rPr>
          <w:rFonts w:eastAsia="仿宋_GB2312" w:hint="eastAsia"/>
          <w:bCs/>
          <w:sz w:val="24"/>
        </w:rPr>
        <w:t>编制组经过多年无芒雀麦栽培技术调查研究与试验</w:t>
      </w:r>
      <w:r w:rsidRPr="00614CDB">
        <w:rPr>
          <w:rFonts w:eastAsia="仿宋_GB2312" w:hint="eastAsia"/>
          <w:bCs/>
          <w:sz w:val="24"/>
        </w:rPr>
        <w:t>,</w:t>
      </w:r>
      <w:r w:rsidRPr="00614CDB">
        <w:rPr>
          <w:rFonts w:eastAsia="仿宋_GB2312" w:hint="eastAsia"/>
          <w:bCs/>
          <w:sz w:val="24"/>
        </w:rPr>
        <w:t>总结适宜在年均温</w:t>
      </w:r>
      <w:r w:rsidRPr="00614CDB">
        <w:rPr>
          <w:rFonts w:eastAsia="仿宋_GB2312" w:hint="eastAsia"/>
          <w:bCs/>
          <w:sz w:val="24"/>
        </w:rPr>
        <w:t>3</w:t>
      </w:r>
      <w:r w:rsidRPr="00614CDB">
        <w:rPr>
          <w:rFonts w:eastAsia="仿宋_GB2312" w:hint="eastAsia"/>
          <w:bCs/>
          <w:sz w:val="24"/>
        </w:rPr>
        <w:t>℃～</w:t>
      </w:r>
      <w:r w:rsidRPr="00614CDB">
        <w:rPr>
          <w:rFonts w:eastAsia="仿宋_GB2312" w:hint="eastAsia"/>
          <w:bCs/>
          <w:sz w:val="24"/>
        </w:rPr>
        <w:t>10</w:t>
      </w:r>
      <w:r w:rsidRPr="00614CDB">
        <w:rPr>
          <w:rFonts w:eastAsia="仿宋_GB2312" w:hint="eastAsia"/>
          <w:bCs/>
          <w:sz w:val="24"/>
        </w:rPr>
        <w:t>℃、年降水量</w:t>
      </w:r>
      <w:r w:rsidRPr="00614CDB">
        <w:rPr>
          <w:rFonts w:eastAsia="仿宋_GB2312" w:hint="eastAsia"/>
          <w:bCs/>
          <w:sz w:val="24"/>
        </w:rPr>
        <w:t>400mm</w:t>
      </w:r>
      <w:r w:rsidRPr="00614CDB">
        <w:rPr>
          <w:rFonts w:eastAsia="仿宋_GB2312" w:hint="eastAsia"/>
          <w:bCs/>
          <w:sz w:val="24"/>
        </w:rPr>
        <w:t>～</w:t>
      </w:r>
      <w:r w:rsidRPr="00614CDB">
        <w:rPr>
          <w:rFonts w:eastAsia="仿宋_GB2312" w:hint="eastAsia"/>
          <w:bCs/>
          <w:sz w:val="24"/>
        </w:rPr>
        <w:t>500mm</w:t>
      </w:r>
      <w:r w:rsidRPr="00614CDB">
        <w:rPr>
          <w:rFonts w:eastAsia="仿宋_GB2312" w:hint="eastAsia"/>
          <w:bCs/>
          <w:sz w:val="24"/>
        </w:rPr>
        <w:t>的地区生长。适宜在排水良好而肥沃的壤土或粘壤土上生长，在轻沙质土壤也能生长，在盐碱土和酸性土壤中表现较差。播种期在春播、夏播和秋播均可，春播应在土壤最低温度稳定在</w:t>
      </w:r>
      <w:r w:rsidRPr="00614CDB">
        <w:rPr>
          <w:rFonts w:eastAsia="仿宋_GB2312" w:hint="eastAsia"/>
          <w:bCs/>
          <w:sz w:val="24"/>
        </w:rPr>
        <w:t xml:space="preserve"> 5</w:t>
      </w:r>
      <w:r w:rsidRPr="00614CDB">
        <w:rPr>
          <w:rFonts w:eastAsia="仿宋_GB2312" w:hint="eastAsia"/>
          <w:bCs/>
          <w:sz w:val="24"/>
        </w:rPr>
        <w:t>℃以上后抢墒播种，夏播在雨季播种，秋播在早霜来临前</w:t>
      </w:r>
      <w:r w:rsidRPr="00614CDB">
        <w:rPr>
          <w:rFonts w:eastAsia="仿宋_GB2312" w:hint="eastAsia"/>
          <w:bCs/>
          <w:sz w:val="24"/>
        </w:rPr>
        <w:t xml:space="preserve"> 30</w:t>
      </w:r>
      <w:r w:rsidRPr="00614CDB">
        <w:rPr>
          <w:rFonts w:eastAsia="仿宋_GB2312" w:hint="eastAsia"/>
          <w:bCs/>
          <w:sz w:val="24"/>
        </w:rPr>
        <w:t>～</w:t>
      </w:r>
      <w:r w:rsidRPr="00614CDB">
        <w:rPr>
          <w:rFonts w:eastAsia="仿宋_GB2312" w:hint="eastAsia"/>
          <w:bCs/>
          <w:sz w:val="24"/>
        </w:rPr>
        <w:t xml:space="preserve">45 d </w:t>
      </w:r>
      <w:r w:rsidRPr="00614CDB">
        <w:rPr>
          <w:rFonts w:eastAsia="仿宋_GB2312" w:hint="eastAsia"/>
          <w:bCs/>
          <w:sz w:val="24"/>
        </w:rPr>
        <w:t>播种的栽培技术经验。参考了国内外相关先进技术</w:t>
      </w:r>
      <w:r w:rsidRPr="00614CDB">
        <w:rPr>
          <w:rFonts w:eastAsia="仿宋_GB2312" w:hint="eastAsia"/>
          <w:bCs/>
          <w:sz w:val="24"/>
        </w:rPr>
        <w:t>,</w:t>
      </w:r>
      <w:r w:rsidRPr="00614CDB">
        <w:rPr>
          <w:rFonts w:eastAsia="仿宋_GB2312" w:hint="eastAsia"/>
          <w:bCs/>
          <w:sz w:val="24"/>
        </w:rPr>
        <w:t>同时借鉴了国内有关无芒雀麦栽培的技术规程规范</w:t>
      </w:r>
      <w:r w:rsidRPr="00614CDB">
        <w:rPr>
          <w:rFonts w:eastAsia="仿宋_GB2312" w:hint="eastAsia"/>
          <w:bCs/>
          <w:sz w:val="24"/>
        </w:rPr>
        <w:t>,</w:t>
      </w:r>
      <w:r w:rsidRPr="00614CDB">
        <w:rPr>
          <w:rFonts w:eastAsia="仿宋_GB2312" w:hint="eastAsia"/>
          <w:bCs/>
          <w:sz w:val="24"/>
        </w:rPr>
        <w:t>在广泛征求意见的基础上制定了本规程。</w:t>
      </w:r>
    </w:p>
    <w:p w:rsidR="00442AA4" w:rsidRDefault="00C54E90">
      <w:pPr>
        <w:spacing w:line="400" w:lineRule="exact"/>
        <w:ind w:firstLineChars="200" w:firstLine="480"/>
        <w:rPr>
          <w:rFonts w:eastAsia="仿宋_GB2312"/>
          <w:bCs/>
          <w:sz w:val="24"/>
        </w:rPr>
      </w:pPr>
      <w:r>
        <w:rPr>
          <w:rFonts w:eastAsia="仿宋_GB2312" w:hint="eastAsia"/>
          <w:bCs/>
          <w:sz w:val="24"/>
        </w:rPr>
        <w:t>3</w:t>
      </w:r>
      <w:r>
        <w:rPr>
          <w:rFonts w:eastAsia="仿宋_GB2312" w:hint="eastAsia"/>
          <w:bCs/>
          <w:sz w:val="24"/>
        </w:rPr>
        <w:t>、收集资料</w:t>
      </w:r>
    </w:p>
    <w:p w:rsidR="00442AA4" w:rsidRPr="00614CDB" w:rsidRDefault="00573EA1" w:rsidP="00614CDB">
      <w:pPr>
        <w:spacing w:line="400" w:lineRule="exact"/>
        <w:ind w:firstLineChars="200" w:firstLine="480"/>
        <w:rPr>
          <w:rFonts w:eastAsia="仿宋_GB2312"/>
          <w:bCs/>
          <w:sz w:val="24"/>
        </w:rPr>
      </w:pPr>
      <w:r w:rsidRPr="00614CDB">
        <w:rPr>
          <w:rFonts w:eastAsia="仿宋_GB2312" w:hint="eastAsia"/>
          <w:bCs/>
          <w:sz w:val="24"/>
        </w:rPr>
        <w:t>通过查阅近年来大量无芒雀麦种植技术科技文献资料，以及相关国家、行业、地方标准资料，对无芒雀麦科学实用栽培方法信息进行归纳、分析和总结。依据《中华人民共和国</w:t>
      </w:r>
      <w:r w:rsidRPr="00614CDB">
        <w:rPr>
          <w:rFonts w:eastAsia="仿宋_GB2312"/>
          <w:bCs/>
          <w:sz w:val="24"/>
        </w:rPr>
        <w:t>标准化法》</w:t>
      </w:r>
      <w:r w:rsidRPr="00614CDB">
        <w:rPr>
          <w:rFonts w:eastAsia="仿宋_GB2312" w:hint="eastAsia"/>
          <w:bCs/>
          <w:sz w:val="24"/>
        </w:rPr>
        <w:t>、《</w:t>
      </w:r>
      <w:r w:rsidRPr="00614CDB">
        <w:rPr>
          <w:rFonts w:eastAsia="仿宋_GB2312"/>
          <w:bCs/>
          <w:sz w:val="24"/>
        </w:rPr>
        <w:t>中华人民共和国标准化实施条例》</w:t>
      </w:r>
      <w:r w:rsidRPr="00614CDB">
        <w:rPr>
          <w:rFonts w:eastAsia="仿宋_GB2312" w:hint="eastAsia"/>
          <w:bCs/>
          <w:sz w:val="24"/>
        </w:rPr>
        <w:t>、</w:t>
      </w:r>
      <w:r w:rsidRPr="00614CDB">
        <w:rPr>
          <w:rFonts w:eastAsia="仿宋_GB2312"/>
          <w:bCs/>
          <w:sz w:val="24"/>
        </w:rPr>
        <w:t>《</w:t>
      </w:r>
      <w:r w:rsidRPr="00614CDB">
        <w:rPr>
          <w:rFonts w:eastAsia="仿宋_GB2312" w:hint="eastAsia"/>
          <w:bCs/>
          <w:sz w:val="24"/>
        </w:rPr>
        <w:t>标准化</w:t>
      </w:r>
      <w:r w:rsidRPr="00614CDB">
        <w:rPr>
          <w:rFonts w:eastAsia="仿宋_GB2312"/>
          <w:bCs/>
          <w:sz w:val="24"/>
        </w:rPr>
        <w:t>工作指导》</w:t>
      </w:r>
      <w:r w:rsidRPr="00614CDB">
        <w:rPr>
          <w:rFonts w:eastAsia="仿宋_GB2312" w:hint="eastAsia"/>
          <w:bCs/>
          <w:sz w:val="24"/>
        </w:rPr>
        <w:t>、</w:t>
      </w:r>
      <w:r w:rsidRPr="00614CDB">
        <w:rPr>
          <w:rFonts w:eastAsia="仿宋_GB2312"/>
          <w:bCs/>
          <w:sz w:val="24"/>
        </w:rPr>
        <w:t>《</w:t>
      </w:r>
      <w:r w:rsidRPr="00614CDB">
        <w:rPr>
          <w:rFonts w:eastAsia="仿宋_GB2312" w:hint="eastAsia"/>
          <w:bCs/>
          <w:sz w:val="24"/>
        </w:rPr>
        <w:t>标准化</w:t>
      </w:r>
      <w:r w:rsidRPr="00614CDB">
        <w:rPr>
          <w:rFonts w:eastAsia="仿宋_GB2312"/>
          <w:bCs/>
          <w:sz w:val="24"/>
        </w:rPr>
        <w:t>工作指南》</w:t>
      </w:r>
      <w:r w:rsidRPr="00614CDB">
        <w:rPr>
          <w:rFonts w:eastAsia="仿宋_GB2312" w:hint="eastAsia"/>
          <w:bCs/>
          <w:sz w:val="24"/>
        </w:rPr>
        <w:t>等</w:t>
      </w:r>
      <w:r w:rsidRPr="00614CDB">
        <w:rPr>
          <w:rFonts w:eastAsia="仿宋_GB2312"/>
          <w:bCs/>
          <w:sz w:val="24"/>
        </w:rPr>
        <w:t>法律法规、条例、方法、标准</w:t>
      </w:r>
      <w:r w:rsidRPr="00614CDB">
        <w:rPr>
          <w:rFonts w:eastAsia="仿宋_GB2312" w:hint="eastAsia"/>
          <w:bCs/>
          <w:sz w:val="24"/>
        </w:rPr>
        <w:t>，修订</w:t>
      </w:r>
      <w:r w:rsidRPr="00614CDB">
        <w:rPr>
          <w:rFonts w:eastAsia="仿宋_GB2312"/>
          <w:bCs/>
          <w:sz w:val="24"/>
        </w:rPr>
        <w:t>起草《</w:t>
      </w:r>
      <w:r w:rsidRPr="00614CDB">
        <w:rPr>
          <w:rFonts w:eastAsia="仿宋_GB2312" w:hint="eastAsia"/>
          <w:bCs/>
          <w:sz w:val="24"/>
        </w:rPr>
        <w:t>无芒雀麦栽培利用</w:t>
      </w:r>
      <w:r w:rsidRPr="00614CDB">
        <w:rPr>
          <w:rFonts w:eastAsia="仿宋_GB2312"/>
          <w:bCs/>
          <w:sz w:val="24"/>
        </w:rPr>
        <w:t>技术</w:t>
      </w:r>
      <w:r w:rsidRPr="00614CDB">
        <w:rPr>
          <w:rFonts w:eastAsia="仿宋_GB2312" w:hint="eastAsia"/>
          <w:bCs/>
          <w:sz w:val="24"/>
        </w:rPr>
        <w:t>》。</w:t>
      </w:r>
    </w:p>
    <w:p w:rsidR="00442AA4" w:rsidRDefault="00C54E90">
      <w:pPr>
        <w:spacing w:line="400" w:lineRule="exact"/>
        <w:ind w:firstLineChars="200" w:firstLine="480"/>
        <w:rPr>
          <w:rFonts w:eastAsia="仿宋_GB2312"/>
          <w:bCs/>
          <w:sz w:val="24"/>
        </w:rPr>
      </w:pPr>
      <w:r>
        <w:rPr>
          <w:rFonts w:eastAsia="仿宋_GB2312" w:hint="eastAsia"/>
          <w:bCs/>
          <w:sz w:val="24"/>
        </w:rPr>
        <w:t>4</w:t>
      </w:r>
      <w:r>
        <w:rPr>
          <w:rFonts w:eastAsia="仿宋_GB2312" w:hint="eastAsia"/>
          <w:bCs/>
          <w:sz w:val="24"/>
        </w:rPr>
        <w:t>、修订文本</w:t>
      </w:r>
    </w:p>
    <w:p w:rsidR="00442AA4" w:rsidRDefault="00573EA1">
      <w:pPr>
        <w:spacing w:line="400" w:lineRule="exact"/>
        <w:ind w:firstLineChars="200" w:firstLine="480"/>
        <w:rPr>
          <w:rFonts w:eastAsia="仿宋_GB2312"/>
          <w:bCs/>
          <w:sz w:val="24"/>
        </w:rPr>
      </w:pPr>
      <w:r w:rsidRPr="00614CDB">
        <w:rPr>
          <w:rFonts w:eastAsia="仿宋_GB2312" w:hint="eastAsia"/>
          <w:bCs/>
          <w:sz w:val="24"/>
        </w:rPr>
        <w:t>在标准修订过程中，主要起草人深入无芒雀麦生产一线，与基层业务部门及企业人员深入交流、沟通，实地了解在无芒雀麦生产中的技术、经验和存在问题，并及时解决，以实现标准的实用性和可操作性；同时请教国内无芒雀麦生产的相关专家、教授学者，借鉴各地的成功经验和各位专家提供的宝贵经验，结合我省的实际现状，归纳整理试验研究和文献资料。经过修订小组成员的多次研讨和生产地调研，在原标准基础上形成修订初稿。</w:t>
      </w:r>
      <w:r w:rsidRPr="00614CDB">
        <w:rPr>
          <w:rFonts w:eastAsia="仿宋_GB2312" w:hint="eastAsia"/>
          <w:bCs/>
          <w:sz w:val="24"/>
        </w:rPr>
        <w:t xml:space="preserve"> </w:t>
      </w:r>
    </w:p>
    <w:p w:rsidR="00442AA4" w:rsidRDefault="00C54E90">
      <w:pPr>
        <w:spacing w:line="400" w:lineRule="exact"/>
        <w:ind w:firstLineChars="200" w:firstLine="480"/>
        <w:rPr>
          <w:rFonts w:eastAsia="仿宋_GB2312"/>
          <w:bCs/>
          <w:sz w:val="24"/>
        </w:rPr>
      </w:pPr>
      <w:r>
        <w:rPr>
          <w:rFonts w:eastAsia="仿宋_GB2312" w:hint="eastAsia"/>
          <w:bCs/>
          <w:sz w:val="24"/>
        </w:rPr>
        <w:t>5</w:t>
      </w:r>
      <w:r>
        <w:rPr>
          <w:rFonts w:eastAsia="仿宋_GB2312" w:hint="eastAsia"/>
          <w:bCs/>
          <w:sz w:val="24"/>
        </w:rPr>
        <w:t>、技术评审</w:t>
      </w:r>
    </w:p>
    <w:p w:rsidR="00D245C7" w:rsidRPr="00614CDB" w:rsidRDefault="00573EA1" w:rsidP="00614CDB">
      <w:pPr>
        <w:spacing w:line="360" w:lineRule="auto"/>
        <w:ind w:firstLineChars="200" w:firstLine="480"/>
        <w:outlineLvl w:val="0"/>
        <w:rPr>
          <w:rFonts w:eastAsia="仿宋_GB2312"/>
          <w:bCs/>
          <w:sz w:val="24"/>
        </w:rPr>
      </w:pPr>
      <w:r w:rsidRPr="00614CDB">
        <w:rPr>
          <w:rFonts w:eastAsia="仿宋_GB2312"/>
          <w:bCs/>
          <w:sz w:val="24"/>
        </w:rPr>
        <w:t>经过前期调研考察、收集资料和修订文本阶段后，组织邀请省内外相关专家对该文本进行技术评审，对提出的意见或建议进行进一步修订。</w:t>
      </w:r>
    </w:p>
    <w:p w:rsidR="00442AA4" w:rsidRDefault="00C54E90">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rsidR="00442AA4" w:rsidRDefault="00573EA1">
      <w:pPr>
        <w:spacing w:line="400" w:lineRule="exact"/>
        <w:ind w:firstLineChars="200" w:firstLine="480"/>
        <w:rPr>
          <w:rFonts w:eastAsia="仿宋_GB2312"/>
          <w:bCs/>
          <w:sz w:val="24"/>
        </w:rPr>
      </w:pPr>
      <w:r w:rsidRPr="00EA2151">
        <w:rPr>
          <w:rFonts w:eastAsia="仿宋_GB2312" w:hint="eastAsia"/>
          <w:bCs/>
          <w:sz w:val="24"/>
        </w:rPr>
        <w:t>本规程严格按照最新</w:t>
      </w:r>
      <w:r w:rsidRPr="00EA2151">
        <w:rPr>
          <w:rFonts w:eastAsia="仿宋_GB2312"/>
          <w:bCs/>
          <w:sz w:val="24"/>
        </w:rPr>
        <w:t>GB/T 1.1-2020</w:t>
      </w:r>
      <w:r w:rsidR="00C54E90" w:rsidRPr="00EA2151">
        <w:rPr>
          <w:rFonts w:eastAsia="仿宋_GB2312" w:hint="eastAsia"/>
          <w:bCs/>
          <w:sz w:val="24"/>
        </w:rPr>
        <w:t>.</w:t>
      </w:r>
      <w:r w:rsidRPr="00EA2151">
        <w:rPr>
          <w:rFonts w:eastAsia="仿宋_GB2312" w:hint="eastAsia"/>
          <w:bCs/>
          <w:sz w:val="24"/>
        </w:rPr>
        <w:t>的要求起草，遵循国家颁布的相关法律法规，凡国家相关标准，法律法规义务的或最新规定的本标准与其保持一致，在标准的制定过程中，实现技术水平与生产实际相结合，优先体现技术的实用性和先进性。同时兼顾可操作性标准的主要内容由封面前页范围，规范性引用文件，术语与定义，栽培条件</w:t>
      </w:r>
      <w:r w:rsidR="00EA2151" w:rsidRPr="00EA2151">
        <w:rPr>
          <w:rFonts w:eastAsia="仿宋_GB2312" w:hint="eastAsia"/>
          <w:bCs/>
          <w:sz w:val="24"/>
        </w:rPr>
        <w:t>，栽</w:t>
      </w:r>
      <w:r w:rsidRPr="00EA2151">
        <w:rPr>
          <w:rFonts w:eastAsia="仿宋_GB2312" w:hint="eastAsia"/>
          <w:bCs/>
          <w:sz w:val="24"/>
        </w:rPr>
        <w:t>培技</w:t>
      </w:r>
      <w:r w:rsidR="00EA2151" w:rsidRPr="00EA2151">
        <w:rPr>
          <w:rFonts w:eastAsia="仿宋_GB2312" w:hint="eastAsia"/>
          <w:bCs/>
          <w:sz w:val="24"/>
        </w:rPr>
        <w:t>术</w:t>
      </w:r>
      <w:r w:rsidRPr="00EA2151">
        <w:rPr>
          <w:rFonts w:eastAsia="仿宋_GB2312" w:hint="eastAsia"/>
          <w:bCs/>
          <w:sz w:val="24"/>
        </w:rPr>
        <w:t>收获利用。</w:t>
      </w:r>
    </w:p>
    <w:p w:rsidR="00442AA4" w:rsidRDefault="00C54E90">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rsidR="00442AA4" w:rsidRDefault="00C54E90">
      <w:pPr>
        <w:spacing w:line="400" w:lineRule="exact"/>
        <w:ind w:firstLineChars="200" w:firstLine="480"/>
        <w:rPr>
          <w:rFonts w:eastAsia="仿宋_GB2312"/>
          <w:bCs/>
          <w:sz w:val="24"/>
        </w:rPr>
      </w:pPr>
      <w:r>
        <w:rPr>
          <w:rFonts w:eastAsia="仿宋_GB2312" w:hint="eastAsia"/>
          <w:bCs/>
          <w:sz w:val="24"/>
        </w:rPr>
        <w:t>标准起草组以“合法性、安全性、适应性、协调性和先进性”为修订原则，以文本结构更加合理、表述更加准确、技术指标更加科学为修订目标，从</w:t>
      </w:r>
      <w:r w:rsidR="00EA2151">
        <w:rPr>
          <w:rFonts w:eastAsia="仿宋_GB2312"/>
          <w:bCs/>
          <w:sz w:val="24"/>
        </w:rPr>
        <w:t>13</w:t>
      </w:r>
      <w:r>
        <w:rPr>
          <w:rFonts w:eastAsia="仿宋_GB2312" w:hint="eastAsia"/>
          <w:bCs/>
          <w:sz w:val="24"/>
        </w:rPr>
        <w:t>个方面对文本进行了修订，其中：</w:t>
      </w:r>
    </w:p>
    <w:p w:rsidR="00442AA4" w:rsidRDefault="00C54E90">
      <w:pPr>
        <w:spacing w:line="400" w:lineRule="exact"/>
        <w:ind w:firstLineChars="200" w:firstLine="480"/>
        <w:rPr>
          <w:rFonts w:eastAsia="仿宋_GB2312"/>
          <w:bCs/>
          <w:sz w:val="24"/>
        </w:rPr>
      </w:pPr>
      <w:r>
        <w:rPr>
          <w:rFonts w:eastAsia="仿宋_GB2312" w:hint="eastAsia"/>
          <w:bCs/>
          <w:sz w:val="24"/>
        </w:rPr>
        <w:t>1</w:t>
      </w:r>
      <w:r>
        <w:rPr>
          <w:rFonts w:eastAsia="仿宋_GB2312" w:hint="eastAsia"/>
          <w:bCs/>
          <w:sz w:val="24"/>
        </w:rPr>
        <w:t>、涉及结构性调整的主要有</w:t>
      </w:r>
      <w:r w:rsidR="00CC621C">
        <w:rPr>
          <w:rFonts w:eastAsia="仿宋_GB2312"/>
          <w:bCs/>
          <w:sz w:val="24"/>
        </w:rPr>
        <w:t>5</w:t>
      </w:r>
      <w:r>
        <w:rPr>
          <w:rFonts w:eastAsia="仿宋_GB2312" w:hint="eastAsia"/>
          <w:bCs/>
          <w:sz w:val="24"/>
        </w:rPr>
        <w:t>项：</w:t>
      </w:r>
    </w:p>
    <w:p w:rsidR="00442AA4" w:rsidRDefault="00C54E9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w:t>
      </w:r>
      <w:proofErr w:type="gramStart"/>
      <w:r>
        <w:rPr>
          <w:rFonts w:eastAsia="仿宋_GB2312" w:hint="eastAsia"/>
          <w:bCs/>
          <w:sz w:val="24"/>
        </w:rPr>
        <w:t>增加了</w:t>
      </w:r>
      <w:r w:rsidR="00573EA1" w:rsidRPr="00EA2151">
        <w:rPr>
          <w:rFonts w:eastAsia="仿宋_GB2312" w:hint="eastAsia"/>
          <w:bCs/>
          <w:sz w:val="24"/>
        </w:rPr>
        <w:t>增加了</w:t>
      </w:r>
      <w:proofErr w:type="gramEnd"/>
      <w:r w:rsidR="00573EA1" w:rsidRPr="00EA2151">
        <w:rPr>
          <w:rFonts w:eastAsia="仿宋_GB2312" w:hint="eastAsia"/>
          <w:bCs/>
          <w:sz w:val="24"/>
        </w:rPr>
        <w:t>整地施肥</w:t>
      </w:r>
      <w:r w:rsidR="00573EA1" w:rsidRPr="00EA2151">
        <w:rPr>
          <w:rFonts w:eastAsia="仿宋_GB2312" w:hint="eastAsia"/>
          <w:bCs/>
          <w:sz w:val="24"/>
        </w:rPr>
        <w:t>6</w:t>
      </w:r>
      <w:r w:rsidR="00573EA1" w:rsidRPr="00EA2151">
        <w:rPr>
          <w:rFonts w:eastAsia="仿宋_GB2312"/>
          <w:bCs/>
          <w:sz w:val="24"/>
        </w:rPr>
        <w:t>.1</w:t>
      </w:r>
      <w:r w:rsidR="00573EA1" w:rsidRPr="00EA2151">
        <w:rPr>
          <w:rFonts w:eastAsia="仿宋_GB2312"/>
          <w:bCs/>
          <w:sz w:val="24"/>
        </w:rPr>
        <w:t>地表清理</w:t>
      </w:r>
      <w:r w:rsidRPr="00EA2151">
        <w:rPr>
          <w:rFonts w:eastAsia="仿宋_GB2312" w:hint="eastAsia"/>
          <w:bCs/>
          <w:sz w:val="24"/>
        </w:rPr>
        <w:t>。</w:t>
      </w:r>
      <w:r w:rsidR="00573EA1" w:rsidRPr="00EA2151">
        <w:rPr>
          <w:rFonts w:eastAsia="仿宋_GB2312" w:hint="eastAsia"/>
          <w:bCs/>
          <w:sz w:val="24"/>
        </w:rPr>
        <w:t>将</w:t>
      </w:r>
      <w:r w:rsidR="00573EA1" w:rsidRPr="00EA2151">
        <w:rPr>
          <w:rFonts w:eastAsia="仿宋_GB2312" w:hint="eastAsia"/>
          <w:bCs/>
          <w:sz w:val="24"/>
        </w:rPr>
        <w:t>6</w:t>
      </w:r>
      <w:r w:rsidR="00573EA1" w:rsidRPr="00EA2151">
        <w:rPr>
          <w:rFonts w:eastAsia="仿宋_GB2312"/>
          <w:bCs/>
          <w:sz w:val="24"/>
        </w:rPr>
        <w:t>.1</w:t>
      </w:r>
      <w:r w:rsidR="00573EA1" w:rsidRPr="00EA2151">
        <w:rPr>
          <w:rFonts w:eastAsia="仿宋_GB2312"/>
          <w:bCs/>
          <w:sz w:val="24"/>
        </w:rPr>
        <w:t>定义为地表清理。</w:t>
      </w:r>
      <w:r w:rsidR="00573EA1" w:rsidRPr="00EA2151">
        <w:rPr>
          <w:rFonts w:eastAsia="仿宋_GB2312" w:hint="eastAsia"/>
          <w:bCs/>
          <w:sz w:val="24"/>
        </w:rPr>
        <w:t>6</w:t>
      </w:r>
      <w:r w:rsidR="00573EA1" w:rsidRPr="00EA2151">
        <w:rPr>
          <w:rFonts w:eastAsia="仿宋_GB2312"/>
          <w:bCs/>
          <w:sz w:val="24"/>
        </w:rPr>
        <w:t>.2</w:t>
      </w:r>
      <w:r w:rsidR="00573EA1" w:rsidRPr="00EA2151">
        <w:rPr>
          <w:rFonts w:eastAsia="仿宋_GB2312"/>
          <w:bCs/>
          <w:sz w:val="24"/>
        </w:rPr>
        <w:t>为施肥。</w:t>
      </w:r>
      <w:r w:rsidR="00573EA1" w:rsidRPr="00EA2151">
        <w:rPr>
          <w:rFonts w:eastAsia="仿宋_GB2312" w:hint="eastAsia"/>
          <w:bCs/>
          <w:sz w:val="24"/>
        </w:rPr>
        <w:t>6</w:t>
      </w:r>
      <w:r w:rsidR="00573EA1" w:rsidRPr="00EA2151">
        <w:rPr>
          <w:rFonts w:eastAsia="仿宋_GB2312"/>
          <w:bCs/>
          <w:sz w:val="24"/>
        </w:rPr>
        <w:t>.3</w:t>
      </w:r>
      <w:r w:rsidR="00573EA1" w:rsidRPr="00EA2151">
        <w:rPr>
          <w:rFonts w:eastAsia="仿宋_GB2312"/>
          <w:bCs/>
          <w:sz w:val="24"/>
        </w:rPr>
        <w:t>增加耕翻</w:t>
      </w:r>
      <w:r w:rsidRPr="00EA2151">
        <w:rPr>
          <w:rFonts w:eastAsia="仿宋_GB2312" w:hint="eastAsia"/>
          <w:bCs/>
          <w:sz w:val="24"/>
        </w:rPr>
        <w:t>。</w:t>
      </w:r>
      <w:r w:rsidR="00573EA1" w:rsidRPr="00EA2151">
        <w:rPr>
          <w:rFonts w:eastAsia="仿宋_GB2312" w:hint="eastAsia"/>
          <w:bCs/>
          <w:sz w:val="24"/>
        </w:rPr>
        <w:t>修订原因：依据种植顺序，在找到一个地块首先对前茬遗留的秸秆或撂荒地的杂草、石块进行清理，其次进入施肥阶段，最后进行耕翻、耙平、镇压。</w:t>
      </w:r>
    </w:p>
    <w:p w:rsidR="00442AA4" w:rsidRDefault="00C54E9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w:t>
      </w:r>
      <w:r w:rsidRPr="00EA2151">
        <w:rPr>
          <w:rFonts w:eastAsia="仿宋_GB2312" w:hint="eastAsia"/>
          <w:bCs/>
          <w:sz w:val="24"/>
        </w:rPr>
        <w:t>增加了</w:t>
      </w:r>
      <w:r w:rsidR="00573EA1" w:rsidRPr="00EA2151">
        <w:rPr>
          <w:rFonts w:eastAsia="仿宋_GB2312"/>
          <w:bCs/>
          <w:sz w:val="24"/>
        </w:rPr>
        <w:t>8.5</w:t>
      </w:r>
      <w:r w:rsidR="00573EA1" w:rsidRPr="00EA2151">
        <w:rPr>
          <w:rFonts w:eastAsia="仿宋_GB2312"/>
          <w:bCs/>
          <w:sz w:val="24"/>
        </w:rPr>
        <w:t>病虫害防治</w:t>
      </w:r>
      <w:r w:rsidRPr="00EA2151">
        <w:rPr>
          <w:rFonts w:eastAsia="仿宋_GB2312" w:hint="eastAsia"/>
          <w:bCs/>
          <w:sz w:val="24"/>
        </w:rPr>
        <w:t>。修订原因：</w:t>
      </w:r>
      <w:r w:rsidR="00573EA1" w:rsidRPr="00EA2151">
        <w:rPr>
          <w:rFonts w:eastAsia="仿宋_GB2312" w:hint="eastAsia"/>
          <w:bCs/>
          <w:sz w:val="24"/>
        </w:rPr>
        <w:t>预防病虫害发生</w:t>
      </w:r>
      <w:r w:rsidRPr="00EA2151">
        <w:rPr>
          <w:rFonts w:eastAsia="仿宋_GB2312" w:hint="eastAsia"/>
          <w:bCs/>
          <w:sz w:val="24"/>
        </w:rPr>
        <w:t>。</w:t>
      </w:r>
    </w:p>
    <w:p w:rsidR="000F2BCD" w:rsidRPr="00EA2151" w:rsidRDefault="00573EA1" w:rsidP="00EA2151">
      <w:pPr>
        <w:spacing w:line="400" w:lineRule="exact"/>
        <w:ind w:firstLineChars="200" w:firstLine="480"/>
        <w:rPr>
          <w:rFonts w:eastAsia="仿宋_GB2312"/>
          <w:bCs/>
          <w:sz w:val="24"/>
        </w:rPr>
      </w:pPr>
      <w:r w:rsidRPr="00EA2151">
        <w:rPr>
          <w:rFonts w:eastAsia="仿宋_GB2312" w:hint="eastAsia"/>
          <w:bCs/>
          <w:sz w:val="24"/>
        </w:rPr>
        <w:t>（</w:t>
      </w:r>
      <w:r w:rsidRPr="00EA2151">
        <w:rPr>
          <w:rFonts w:eastAsia="仿宋_GB2312"/>
          <w:bCs/>
          <w:sz w:val="24"/>
        </w:rPr>
        <w:t>3</w:t>
      </w:r>
      <w:r w:rsidRPr="00EA2151">
        <w:rPr>
          <w:rFonts w:eastAsia="仿宋_GB2312"/>
          <w:bCs/>
          <w:sz w:val="24"/>
        </w:rPr>
        <w:t>）删除</w:t>
      </w:r>
      <w:r w:rsidRPr="00EA2151">
        <w:rPr>
          <w:rFonts w:eastAsia="仿宋_GB2312" w:hint="eastAsia"/>
          <w:bCs/>
          <w:sz w:val="24"/>
        </w:rPr>
        <w:t>9</w:t>
      </w:r>
      <w:r w:rsidRPr="00EA2151">
        <w:rPr>
          <w:rFonts w:eastAsia="仿宋_GB2312"/>
          <w:bCs/>
          <w:sz w:val="24"/>
        </w:rPr>
        <w:t>收割及加工调制。</w:t>
      </w:r>
    </w:p>
    <w:p w:rsidR="00416EE0" w:rsidRPr="00EA2151" w:rsidRDefault="00573EA1" w:rsidP="00EA2151">
      <w:pPr>
        <w:spacing w:line="400" w:lineRule="exact"/>
        <w:ind w:firstLineChars="200" w:firstLine="480"/>
        <w:rPr>
          <w:rFonts w:eastAsia="仿宋_GB2312"/>
          <w:bCs/>
          <w:sz w:val="24"/>
        </w:rPr>
      </w:pPr>
      <w:r w:rsidRPr="00EA2151">
        <w:rPr>
          <w:rFonts w:eastAsia="仿宋_GB2312"/>
          <w:bCs/>
          <w:sz w:val="24"/>
        </w:rPr>
        <w:t>（</w:t>
      </w:r>
      <w:r w:rsidRPr="00EA2151">
        <w:rPr>
          <w:rFonts w:eastAsia="仿宋_GB2312" w:hint="eastAsia"/>
          <w:bCs/>
          <w:sz w:val="24"/>
        </w:rPr>
        <w:t>4</w:t>
      </w:r>
      <w:r w:rsidRPr="00EA2151">
        <w:rPr>
          <w:rFonts w:eastAsia="仿宋_GB2312"/>
          <w:bCs/>
          <w:sz w:val="24"/>
        </w:rPr>
        <w:t>）删除</w:t>
      </w:r>
      <w:r w:rsidRPr="00EA2151">
        <w:rPr>
          <w:rFonts w:eastAsia="仿宋_GB2312"/>
          <w:bCs/>
          <w:sz w:val="24"/>
        </w:rPr>
        <w:t>10</w:t>
      </w:r>
      <w:r w:rsidRPr="00EA2151">
        <w:rPr>
          <w:rFonts w:eastAsia="仿宋_GB2312"/>
          <w:bCs/>
          <w:sz w:val="24"/>
        </w:rPr>
        <w:t>利用。</w:t>
      </w:r>
    </w:p>
    <w:p w:rsidR="00442AA4" w:rsidRDefault="00573EA1">
      <w:pPr>
        <w:spacing w:line="400" w:lineRule="exact"/>
        <w:ind w:firstLineChars="200" w:firstLine="480"/>
        <w:rPr>
          <w:rFonts w:eastAsia="仿宋_GB2312"/>
          <w:bCs/>
          <w:sz w:val="24"/>
        </w:rPr>
      </w:pPr>
      <w:r w:rsidRPr="00EA2151">
        <w:rPr>
          <w:rFonts w:eastAsia="仿宋_GB2312"/>
          <w:bCs/>
          <w:sz w:val="24"/>
        </w:rPr>
        <w:t>（</w:t>
      </w:r>
      <w:r w:rsidRPr="00EA2151">
        <w:rPr>
          <w:rFonts w:eastAsia="仿宋_GB2312" w:hint="eastAsia"/>
          <w:bCs/>
          <w:sz w:val="24"/>
        </w:rPr>
        <w:t>5</w:t>
      </w:r>
      <w:r w:rsidRPr="00EA2151">
        <w:rPr>
          <w:rFonts w:eastAsia="仿宋_GB2312"/>
          <w:bCs/>
          <w:sz w:val="24"/>
        </w:rPr>
        <w:t>）增加了</w:t>
      </w:r>
      <w:r w:rsidRPr="00EA2151">
        <w:rPr>
          <w:rFonts w:eastAsia="仿宋_GB2312"/>
          <w:bCs/>
          <w:sz w:val="24"/>
        </w:rPr>
        <w:t>9</w:t>
      </w:r>
      <w:r w:rsidRPr="00EA2151">
        <w:rPr>
          <w:rFonts w:eastAsia="仿宋_GB2312"/>
          <w:bCs/>
          <w:sz w:val="24"/>
        </w:rPr>
        <w:t>生产档案</w:t>
      </w:r>
      <w:r w:rsidR="00EA2151">
        <w:rPr>
          <w:rFonts w:eastAsia="仿宋_GB2312"/>
          <w:bCs/>
          <w:sz w:val="24"/>
        </w:rPr>
        <w:t>。</w:t>
      </w:r>
    </w:p>
    <w:p w:rsidR="00442AA4" w:rsidRDefault="00C54E90">
      <w:pPr>
        <w:spacing w:line="400" w:lineRule="exact"/>
        <w:ind w:firstLineChars="200" w:firstLine="480"/>
        <w:rPr>
          <w:rFonts w:eastAsia="仿宋_GB2312"/>
          <w:bCs/>
          <w:sz w:val="24"/>
        </w:rPr>
      </w:pPr>
      <w:r>
        <w:rPr>
          <w:rFonts w:eastAsia="仿宋_GB2312" w:hint="eastAsia"/>
          <w:bCs/>
          <w:sz w:val="24"/>
        </w:rPr>
        <w:t>2</w:t>
      </w:r>
      <w:r>
        <w:rPr>
          <w:rFonts w:eastAsia="仿宋_GB2312" w:hint="eastAsia"/>
          <w:bCs/>
          <w:sz w:val="24"/>
        </w:rPr>
        <w:t>、涉及表述与编辑性修改的主要有</w:t>
      </w:r>
      <w:r w:rsidR="00CC621C">
        <w:rPr>
          <w:rFonts w:eastAsia="仿宋_GB2312"/>
          <w:bCs/>
          <w:sz w:val="24"/>
        </w:rPr>
        <w:t>11</w:t>
      </w:r>
      <w:r>
        <w:rPr>
          <w:rFonts w:eastAsia="仿宋_GB2312" w:hint="eastAsia"/>
          <w:bCs/>
          <w:sz w:val="24"/>
        </w:rPr>
        <w:t>项：</w:t>
      </w:r>
    </w:p>
    <w:p w:rsidR="000648FC" w:rsidRPr="00CC621C" w:rsidRDefault="00C54E90" w:rsidP="00CC621C">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w:t>
      </w:r>
      <w:r w:rsidR="00573EA1" w:rsidRPr="00CC621C">
        <w:rPr>
          <w:rFonts w:eastAsia="仿宋_GB2312" w:hint="eastAsia"/>
          <w:bCs/>
          <w:sz w:val="24"/>
        </w:rPr>
        <w:t>4</w:t>
      </w:r>
      <w:r w:rsidR="00573EA1" w:rsidRPr="00CC621C">
        <w:rPr>
          <w:rFonts w:eastAsia="仿宋_GB2312"/>
          <w:bCs/>
          <w:sz w:val="24"/>
        </w:rPr>
        <w:t>.</w:t>
      </w:r>
      <w:r w:rsidR="00573EA1" w:rsidRPr="00CC621C">
        <w:rPr>
          <w:rFonts w:eastAsia="仿宋_GB2312" w:hint="eastAsia"/>
          <w:bCs/>
          <w:sz w:val="24"/>
        </w:rPr>
        <w:t>栽培环境条件为适宜在年均温</w:t>
      </w:r>
      <w:r w:rsidR="00573EA1" w:rsidRPr="00CC621C">
        <w:rPr>
          <w:rFonts w:eastAsia="仿宋_GB2312"/>
          <w:bCs/>
          <w:sz w:val="24"/>
        </w:rPr>
        <w:t xml:space="preserve"> 3 </w:t>
      </w:r>
      <w:r w:rsidR="00573EA1" w:rsidRPr="00CC621C">
        <w:rPr>
          <w:rFonts w:eastAsia="仿宋_GB2312" w:hint="eastAsia"/>
          <w:bCs/>
          <w:sz w:val="24"/>
        </w:rPr>
        <w:t>℃～</w:t>
      </w:r>
      <w:r w:rsidR="00573EA1" w:rsidRPr="00CC621C">
        <w:rPr>
          <w:rFonts w:eastAsia="仿宋_GB2312"/>
          <w:bCs/>
          <w:sz w:val="24"/>
        </w:rPr>
        <w:t xml:space="preserve">10 </w:t>
      </w:r>
      <w:r w:rsidR="00573EA1" w:rsidRPr="00CC621C">
        <w:rPr>
          <w:rFonts w:eastAsia="仿宋_GB2312" w:hint="eastAsia"/>
          <w:bCs/>
          <w:sz w:val="24"/>
        </w:rPr>
        <w:t>℃、≥</w:t>
      </w:r>
      <w:r w:rsidR="00573EA1" w:rsidRPr="00CC621C">
        <w:rPr>
          <w:rFonts w:eastAsia="仿宋_GB2312"/>
          <w:bCs/>
          <w:sz w:val="24"/>
        </w:rPr>
        <w:t>0</w:t>
      </w:r>
      <w:r w:rsidR="00573EA1" w:rsidRPr="00CC621C">
        <w:rPr>
          <w:rFonts w:eastAsia="仿宋_GB2312" w:hint="eastAsia"/>
          <w:bCs/>
          <w:sz w:val="24"/>
        </w:rPr>
        <w:t>℃的积温</w:t>
      </w:r>
      <w:r w:rsidR="00573EA1" w:rsidRPr="00CC621C">
        <w:rPr>
          <w:rFonts w:eastAsia="仿宋_GB2312"/>
          <w:bCs/>
          <w:sz w:val="24"/>
        </w:rPr>
        <w:t>2 700</w:t>
      </w:r>
      <w:r w:rsidR="00573EA1" w:rsidRPr="00CC621C">
        <w:rPr>
          <w:rFonts w:eastAsia="仿宋_GB2312" w:hint="eastAsia"/>
          <w:bCs/>
          <w:sz w:val="24"/>
        </w:rPr>
        <w:t>℃～</w:t>
      </w:r>
      <w:r w:rsidR="00573EA1" w:rsidRPr="00CC621C">
        <w:rPr>
          <w:rFonts w:eastAsia="仿宋_GB2312"/>
          <w:bCs/>
          <w:sz w:val="24"/>
        </w:rPr>
        <w:t>4 000</w:t>
      </w:r>
      <w:r w:rsidR="00573EA1" w:rsidRPr="00CC621C">
        <w:rPr>
          <w:rFonts w:eastAsia="仿宋_GB2312" w:hint="eastAsia"/>
          <w:bCs/>
          <w:sz w:val="24"/>
        </w:rPr>
        <w:t>℃、年降水量</w:t>
      </w:r>
      <w:r w:rsidR="00573EA1" w:rsidRPr="00CC621C">
        <w:rPr>
          <w:rFonts w:eastAsia="仿宋_GB2312"/>
          <w:bCs/>
          <w:sz w:val="24"/>
        </w:rPr>
        <w:t xml:space="preserve"> 400 mm</w:t>
      </w:r>
      <w:r w:rsidR="00573EA1" w:rsidRPr="00CC621C">
        <w:rPr>
          <w:rFonts w:eastAsia="仿宋_GB2312" w:hint="eastAsia"/>
          <w:bCs/>
          <w:sz w:val="24"/>
        </w:rPr>
        <w:t>～</w:t>
      </w:r>
      <w:r w:rsidR="00573EA1" w:rsidRPr="00CC621C">
        <w:rPr>
          <w:rFonts w:eastAsia="仿宋_GB2312"/>
          <w:bCs/>
          <w:sz w:val="24"/>
        </w:rPr>
        <w:t xml:space="preserve">500 mm </w:t>
      </w:r>
      <w:r w:rsidR="00573EA1" w:rsidRPr="00CC621C">
        <w:rPr>
          <w:rFonts w:eastAsia="仿宋_GB2312" w:hint="eastAsia"/>
          <w:bCs/>
          <w:sz w:val="24"/>
        </w:rPr>
        <w:t>的地区生长。地块选择适宜在地势平坦</w:t>
      </w:r>
      <w:proofErr w:type="gramStart"/>
      <w:r w:rsidR="00573EA1" w:rsidRPr="00CC621C">
        <w:rPr>
          <w:rFonts w:eastAsia="仿宋_GB2312" w:hint="eastAsia"/>
          <w:bCs/>
          <w:sz w:val="24"/>
        </w:rPr>
        <w:t>耕地或坡耕地</w:t>
      </w:r>
      <w:proofErr w:type="gramEnd"/>
      <w:r w:rsidR="00573EA1" w:rsidRPr="00CC621C">
        <w:rPr>
          <w:rFonts w:eastAsia="仿宋_GB2312" w:hint="eastAsia"/>
          <w:bCs/>
          <w:sz w:val="24"/>
        </w:rPr>
        <w:t>。适宜在排水良好而肥沃的壤土或粘壤土上生长。</w:t>
      </w:r>
    </w:p>
    <w:p w:rsidR="00442AA4" w:rsidRDefault="00573EA1">
      <w:pPr>
        <w:spacing w:line="400" w:lineRule="exact"/>
        <w:ind w:firstLineChars="200" w:firstLine="480"/>
        <w:rPr>
          <w:rFonts w:eastAsia="仿宋_GB2312"/>
          <w:bCs/>
          <w:sz w:val="24"/>
        </w:rPr>
      </w:pPr>
      <w:r w:rsidRPr="00CC621C">
        <w:rPr>
          <w:rFonts w:eastAsia="仿宋_GB2312" w:hint="eastAsia"/>
          <w:bCs/>
          <w:sz w:val="24"/>
        </w:rPr>
        <w:t>修订原因：精炼表达。删除耐水淹的时间可达</w:t>
      </w:r>
      <w:r w:rsidRPr="00CC621C">
        <w:rPr>
          <w:rFonts w:eastAsia="仿宋_GB2312" w:hint="eastAsia"/>
          <w:bCs/>
          <w:sz w:val="24"/>
        </w:rPr>
        <w:t>5</w:t>
      </w:r>
      <w:r w:rsidRPr="00CC621C">
        <w:rPr>
          <w:rFonts w:eastAsia="仿宋_GB2312"/>
          <w:bCs/>
          <w:sz w:val="24"/>
        </w:rPr>
        <w:t>0</w:t>
      </w:r>
      <w:r w:rsidRPr="00CC621C">
        <w:rPr>
          <w:rFonts w:eastAsia="仿宋_GB2312"/>
          <w:bCs/>
          <w:sz w:val="24"/>
        </w:rPr>
        <w:t>天，固土保水效果良好。</w:t>
      </w:r>
    </w:p>
    <w:p w:rsidR="00442AA4" w:rsidRDefault="00C54E9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w:t>
      </w:r>
      <w:r w:rsidR="00573EA1" w:rsidRPr="00CC621C">
        <w:rPr>
          <w:rFonts w:eastAsia="仿宋_GB2312" w:hint="eastAsia"/>
          <w:bCs/>
          <w:sz w:val="24"/>
        </w:rPr>
        <w:t>5</w:t>
      </w:r>
      <w:r w:rsidR="00573EA1" w:rsidRPr="00CC621C">
        <w:rPr>
          <w:rFonts w:eastAsia="仿宋_GB2312"/>
          <w:bCs/>
          <w:sz w:val="24"/>
        </w:rPr>
        <w:t>.</w:t>
      </w:r>
      <w:r w:rsidR="00573EA1" w:rsidRPr="00CC621C">
        <w:rPr>
          <w:rFonts w:eastAsia="仿宋_GB2312" w:hint="eastAsia"/>
          <w:bCs/>
          <w:sz w:val="24"/>
        </w:rPr>
        <w:t>种子质量符合</w:t>
      </w:r>
      <w:r w:rsidR="00573EA1" w:rsidRPr="00CC621C">
        <w:rPr>
          <w:rFonts w:eastAsia="仿宋_GB2312"/>
          <w:bCs/>
          <w:sz w:val="24"/>
        </w:rPr>
        <w:t xml:space="preserve">GB 6142 </w:t>
      </w:r>
      <w:r w:rsidR="00573EA1" w:rsidRPr="00CC621C">
        <w:rPr>
          <w:rFonts w:eastAsia="仿宋_GB2312" w:hint="eastAsia"/>
          <w:bCs/>
          <w:sz w:val="24"/>
        </w:rPr>
        <w:t>规定要求。修订原因：引用最新标准。</w:t>
      </w:r>
      <w:r>
        <w:rPr>
          <w:rFonts w:eastAsia="仿宋_GB2312" w:hint="eastAsia"/>
          <w:bCs/>
          <w:sz w:val="24"/>
        </w:rPr>
        <w:t>。</w:t>
      </w:r>
    </w:p>
    <w:p w:rsidR="0090588A" w:rsidRPr="00CC621C" w:rsidRDefault="00573EA1" w:rsidP="00CC621C">
      <w:pPr>
        <w:spacing w:line="400" w:lineRule="exact"/>
        <w:ind w:firstLineChars="200" w:firstLine="480"/>
        <w:rPr>
          <w:rFonts w:eastAsia="仿宋_GB2312"/>
          <w:bCs/>
          <w:sz w:val="24"/>
        </w:rPr>
      </w:pPr>
      <w:r w:rsidRPr="00CC621C">
        <w:rPr>
          <w:rFonts w:eastAsia="仿宋_GB2312"/>
          <w:bCs/>
          <w:sz w:val="24"/>
        </w:rPr>
        <w:t>（</w:t>
      </w:r>
      <w:r w:rsidRPr="00CC621C">
        <w:rPr>
          <w:rFonts w:eastAsia="仿宋_GB2312" w:hint="eastAsia"/>
          <w:bCs/>
          <w:sz w:val="24"/>
        </w:rPr>
        <w:t>3</w:t>
      </w:r>
      <w:r w:rsidRPr="00CC621C">
        <w:rPr>
          <w:rFonts w:eastAsia="仿宋_GB2312"/>
          <w:bCs/>
          <w:sz w:val="24"/>
        </w:rPr>
        <w:t>）</w:t>
      </w:r>
      <w:r w:rsidRPr="00CC621C">
        <w:rPr>
          <w:rFonts w:eastAsia="仿宋_GB2312" w:hint="eastAsia"/>
          <w:bCs/>
          <w:sz w:val="24"/>
        </w:rPr>
        <w:t>6</w:t>
      </w:r>
      <w:r w:rsidRPr="00CC621C">
        <w:rPr>
          <w:rFonts w:eastAsia="仿宋_GB2312"/>
          <w:bCs/>
          <w:sz w:val="24"/>
        </w:rPr>
        <w:t>.</w:t>
      </w:r>
      <w:r w:rsidRPr="00CC621C">
        <w:rPr>
          <w:rFonts w:eastAsia="仿宋_GB2312" w:hint="eastAsia"/>
          <w:bCs/>
          <w:sz w:val="24"/>
        </w:rPr>
        <w:t>1</w:t>
      </w:r>
      <w:r w:rsidRPr="00CC621C">
        <w:rPr>
          <w:rFonts w:eastAsia="仿宋_GB2312" w:hint="eastAsia"/>
          <w:bCs/>
          <w:sz w:val="24"/>
        </w:rPr>
        <w:t>地表处理为参照</w:t>
      </w:r>
      <w:r w:rsidRPr="00CC621C">
        <w:rPr>
          <w:rFonts w:eastAsia="仿宋_GB2312"/>
          <w:bCs/>
          <w:sz w:val="24"/>
        </w:rPr>
        <w:t xml:space="preserve"> NY/T 1342</w:t>
      </w:r>
      <w:r w:rsidRPr="00CC621C">
        <w:rPr>
          <w:rFonts w:eastAsia="仿宋_GB2312" w:hint="eastAsia"/>
          <w:bCs/>
          <w:sz w:val="24"/>
        </w:rPr>
        <w:t>规定，翻耕前清除地表杂草、石块等杂物。</w:t>
      </w:r>
    </w:p>
    <w:p w:rsidR="00442AA4" w:rsidRPr="00CC621C" w:rsidRDefault="00573EA1" w:rsidP="00CC621C">
      <w:pPr>
        <w:spacing w:line="400" w:lineRule="exact"/>
        <w:ind w:firstLineChars="200" w:firstLine="480"/>
        <w:rPr>
          <w:rFonts w:eastAsia="仿宋_GB2312"/>
          <w:bCs/>
          <w:sz w:val="24"/>
        </w:rPr>
      </w:pPr>
      <w:r w:rsidRPr="00CC621C">
        <w:rPr>
          <w:rFonts w:eastAsia="仿宋_GB2312" w:hint="eastAsia"/>
          <w:bCs/>
          <w:sz w:val="24"/>
        </w:rPr>
        <w:t>修订原因：明确整地施肥步骤，将耕翻部分放在</w:t>
      </w:r>
      <w:r w:rsidRPr="00CC621C">
        <w:rPr>
          <w:rFonts w:eastAsia="仿宋_GB2312" w:hint="eastAsia"/>
          <w:bCs/>
          <w:sz w:val="24"/>
        </w:rPr>
        <w:t>6</w:t>
      </w:r>
      <w:r w:rsidRPr="00CC621C">
        <w:rPr>
          <w:rFonts w:eastAsia="仿宋_GB2312"/>
          <w:bCs/>
          <w:sz w:val="24"/>
        </w:rPr>
        <w:t>.3</w:t>
      </w:r>
      <w:r w:rsidRPr="00CC621C">
        <w:rPr>
          <w:rFonts w:eastAsia="仿宋_GB2312"/>
          <w:bCs/>
          <w:sz w:val="24"/>
        </w:rPr>
        <w:t>节中</w:t>
      </w:r>
      <w:r w:rsidRPr="00CC621C">
        <w:rPr>
          <w:rFonts w:eastAsia="仿宋_GB2312" w:hint="eastAsia"/>
          <w:bCs/>
          <w:sz w:val="24"/>
        </w:rPr>
        <w:t>。</w:t>
      </w:r>
    </w:p>
    <w:p w:rsidR="0090588A" w:rsidRPr="00CC621C" w:rsidRDefault="00573EA1" w:rsidP="00CC621C">
      <w:pPr>
        <w:spacing w:line="400" w:lineRule="exact"/>
        <w:ind w:firstLineChars="200" w:firstLine="480"/>
        <w:rPr>
          <w:rFonts w:eastAsia="仿宋_GB2312"/>
          <w:bCs/>
          <w:sz w:val="24"/>
        </w:rPr>
      </w:pPr>
      <w:r w:rsidRPr="00CC621C">
        <w:rPr>
          <w:rFonts w:eastAsia="仿宋_GB2312"/>
          <w:bCs/>
          <w:sz w:val="24"/>
        </w:rPr>
        <w:t>（</w:t>
      </w:r>
      <w:r w:rsidRPr="00CC621C">
        <w:rPr>
          <w:rFonts w:eastAsia="仿宋_GB2312" w:hint="eastAsia"/>
          <w:bCs/>
          <w:sz w:val="24"/>
        </w:rPr>
        <w:t>4</w:t>
      </w:r>
      <w:r w:rsidRPr="00CC621C">
        <w:rPr>
          <w:rFonts w:eastAsia="仿宋_GB2312"/>
          <w:bCs/>
          <w:sz w:val="24"/>
        </w:rPr>
        <w:t>）</w:t>
      </w:r>
      <w:r w:rsidRPr="00CC621C">
        <w:rPr>
          <w:rFonts w:eastAsia="仿宋_GB2312" w:hint="eastAsia"/>
          <w:bCs/>
          <w:sz w:val="24"/>
        </w:rPr>
        <w:t>6</w:t>
      </w:r>
      <w:r w:rsidRPr="00CC621C">
        <w:rPr>
          <w:rFonts w:eastAsia="仿宋_GB2312"/>
          <w:bCs/>
          <w:sz w:val="24"/>
        </w:rPr>
        <w:t>.2</w:t>
      </w:r>
      <w:r w:rsidRPr="00CC621C">
        <w:rPr>
          <w:rFonts w:eastAsia="仿宋_GB2312" w:hint="eastAsia"/>
          <w:bCs/>
          <w:sz w:val="24"/>
        </w:rPr>
        <w:t>有机肥符合</w:t>
      </w:r>
      <w:r w:rsidRPr="00CC621C">
        <w:rPr>
          <w:rFonts w:eastAsia="仿宋_GB2312" w:hint="eastAsia"/>
          <w:bCs/>
          <w:sz w:val="24"/>
        </w:rPr>
        <w:t>N</w:t>
      </w:r>
      <w:r w:rsidRPr="00CC621C">
        <w:rPr>
          <w:rFonts w:eastAsia="仿宋_GB2312"/>
          <w:bCs/>
          <w:sz w:val="24"/>
        </w:rPr>
        <w:t>Y/T525-2021</w:t>
      </w:r>
      <w:r w:rsidRPr="00CC621C">
        <w:rPr>
          <w:rFonts w:eastAsia="仿宋_GB2312"/>
          <w:bCs/>
          <w:sz w:val="24"/>
        </w:rPr>
        <w:t>，复合肥应符合</w:t>
      </w:r>
      <w:r w:rsidRPr="00CC621C">
        <w:rPr>
          <w:rFonts w:eastAsia="仿宋_GB2312" w:hint="eastAsia"/>
          <w:bCs/>
          <w:sz w:val="24"/>
        </w:rPr>
        <w:t>G</w:t>
      </w:r>
      <w:r w:rsidRPr="00CC621C">
        <w:rPr>
          <w:rFonts w:eastAsia="仿宋_GB2312"/>
          <w:bCs/>
          <w:sz w:val="24"/>
        </w:rPr>
        <w:t>B/T15063-2020</w:t>
      </w:r>
      <w:r w:rsidRPr="00CC621C">
        <w:rPr>
          <w:rFonts w:eastAsia="仿宋_GB2312"/>
          <w:bCs/>
          <w:sz w:val="24"/>
        </w:rPr>
        <w:t>。</w:t>
      </w:r>
    </w:p>
    <w:p w:rsidR="00B37F11" w:rsidRPr="00CC621C" w:rsidRDefault="00573EA1" w:rsidP="00CC621C">
      <w:pPr>
        <w:spacing w:line="400" w:lineRule="exact"/>
        <w:ind w:firstLineChars="200" w:firstLine="480"/>
        <w:rPr>
          <w:rFonts w:eastAsia="仿宋_GB2312"/>
          <w:bCs/>
          <w:sz w:val="24"/>
        </w:rPr>
      </w:pPr>
      <w:r w:rsidRPr="00CC621C">
        <w:rPr>
          <w:rFonts w:eastAsia="仿宋_GB2312"/>
          <w:bCs/>
          <w:sz w:val="24"/>
        </w:rPr>
        <w:t>修订原因：满足有机肥或复合肥质量要求。</w:t>
      </w:r>
    </w:p>
    <w:p w:rsidR="00362961" w:rsidRPr="00CC621C" w:rsidRDefault="00573EA1" w:rsidP="00CC621C">
      <w:pPr>
        <w:spacing w:line="400" w:lineRule="exact"/>
        <w:ind w:firstLineChars="200" w:firstLine="480"/>
        <w:rPr>
          <w:rFonts w:eastAsia="仿宋_GB2312"/>
          <w:bCs/>
          <w:sz w:val="24"/>
        </w:rPr>
      </w:pPr>
      <w:r w:rsidRPr="00CC621C">
        <w:rPr>
          <w:rFonts w:eastAsia="仿宋_GB2312"/>
          <w:bCs/>
          <w:sz w:val="24"/>
        </w:rPr>
        <w:t>（</w:t>
      </w:r>
      <w:r w:rsidRPr="00CC621C">
        <w:rPr>
          <w:rFonts w:eastAsia="仿宋_GB2312" w:hint="eastAsia"/>
          <w:bCs/>
          <w:sz w:val="24"/>
        </w:rPr>
        <w:t>5</w:t>
      </w:r>
      <w:r w:rsidRPr="00CC621C">
        <w:rPr>
          <w:rFonts w:eastAsia="仿宋_GB2312"/>
          <w:bCs/>
          <w:sz w:val="24"/>
        </w:rPr>
        <w:t>）</w:t>
      </w:r>
      <w:r w:rsidRPr="00CC621C">
        <w:rPr>
          <w:rFonts w:eastAsia="仿宋_GB2312" w:hint="eastAsia"/>
          <w:bCs/>
          <w:sz w:val="24"/>
        </w:rPr>
        <w:t>7</w:t>
      </w:r>
      <w:r w:rsidRPr="00CC621C">
        <w:rPr>
          <w:rFonts w:eastAsia="仿宋_GB2312"/>
          <w:bCs/>
          <w:sz w:val="24"/>
        </w:rPr>
        <w:t>.2</w:t>
      </w:r>
      <w:r w:rsidRPr="00CC621C">
        <w:rPr>
          <w:rFonts w:eastAsia="仿宋_GB2312"/>
          <w:bCs/>
          <w:sz w:val="24"/>
        </w:rPr>
        <w:t>播种期</w:t>
      </w:r>
      <w:r w:rsidRPr="00CC621C">
        <w:rPr>
          <w:rFonts w:eastAsia="仿宋_GB2312" w:hint="eastAsia"/>
          <w:bCs/>
          <w:sz w:val="24"/>
        </w:rPr>
        <w:t xml:space="preserve"> </w:t>
      </w:r>
      <w:r w:rsidRPr="00CC621C">
        <w:rPr>
          <w:rFonts w:eastAsia="仿宋_GB2312" w:hint="eastAsia"/>
          <w:bCs/>
          <w:sz w:val="24"/>
        </w:rPr>
        <w:t>无芒雀麦春播、夏播和秋播均可，春播应在土壤最低温度稳定在</w:t>
      </w:r>
      <w:r w:rsidRPr="00CC621C">
        <w:rPr>
          <w:rFonts w:eastAsia="仿宋_GB2312" w:hint="eastAsia"/>
          <w:bCs/>
          <w:sz w:val="24"/>
        </w:rPr>
        <w:t xml:space="preserve"> 5</w:t>
      </w:r>
      <w:r w:rsidRPr="00CC621C">
        <w:rPr>
          <w:rFonts w:eastAsia="仿宋_GB2312" w:hint="eastAsia"/>
          <w:bCs/>
          <w:sz w:val="24"/>
        </w:rPr>
        <w:t>℃以上后抢墒播种，夏播在雨季播种，秋播在早霜来临前</w:t>
      </w:r>
      <w:r w:rsidRPr="00CC621C">
        <w:rPr>
          <w:rFonts w:eastAsia="仿宋_GB2312" w:hint="eastAsia"/>
          <w:bCs/>
          <w:sz w:val="24"/>
        </w:rPr>
        <w:t xml:space="preserve"> 30</w:t>
      </w:r>
      <w:r w:rsidRPr="00CC621C">
        <w:rPr>
          <w:rFonts w:eastAsia="仿宋_GB2312" w:hint="eastAsia"/>
          <w:bCs/>
          <w:sz w:val="24"/>
        </w:rPr>
        <w:t>～</w:t>
      </w:r>
      <w:r w:rsidRPr="00CC621C">
        <w:rPr>
          <w:rFonts w:eastAsia="仿宋_GB2312" w:hint="eastAsia"/>
          <w:bCs/>
          <w:sz w:val="24"/>
        </w:rPr>
        <w:t xml:space="preserve">45 d </w:t>
      </w:r>
      <w:r w:rsidRPr="00CC621C">
        <w:rPr>
          <w:rFonts w:eastAsia="仿宋_GB2312" w:hint="eastAsia"/>
          <w:bCs/>
          <w:sz w:val="24"/>
        </w:rPr>
        <w:t>播种。</w:t>
      </w:r>
    </w:p>
    <w:p w:rsidR="00362961" w:rsidRPr="00CC621C" w:rsidRDefault="00573EA1" w:rsidP="00CC621C">
      <w:pPr>
        <w:spacing w:line="400" w:lineRule="exact"/>
        <w:ind w:firstLineChars="200" w:firstLine="480"/>
        <w:rPr>
          <w:rFonts w:eastAsia="仿宋_GB2312"/>
          <w:bCs/>
          <w:sz w:val="24"/>
        </w:rPr>
      </w:pPr>
      <w:r w:rsidRPr="00CC621C">
        <w:rPr>
          <w:rFonts w:eastAsia="仿宋_GB2312" w:hint="eastAsia"/>
          <w:bCs/>
          <w:sz w:val="24"/>
        </w:rPr>
        <w:t>修订原因：阐明无芒雀麦春播、夏播和秋播均可，删除其余内容。</w:t>
      </w:r>
    </w:p>
    <w:p w:rsidR="00362961" w:rsidRPr="00CC621C" w:rsidRDefault="00573EA1" w:rsidP="00CC621C">
      <w:pPr>
        <w:spacing w:line="400" w:lineRule="exact"/>
        <w:ind w:firstLineChars="200" w:firstLine="480"/>
        <w:rPr>
          <w:rFonts w:eastAsia="仿宋_GB2312"/>
          <w:bCs/>
          <w:sz w:val="24"/>
        </w:rPr>
      </w:pPr>
      <w:r w:rsidRPr="00CC621C">
        <w:rPr>
          <w:rFonts w:eastAsia="仿宋_GB2312"/>
          <w:bCs/>
          <w:sz w:val="24"/>
        </w:rPr>
        <w:t>（</w:t>
      </w:r>
      <w:r w:rsidRPr="00CC621C">
        <w:rPr>
          <w:rFonts w:eastAsia="仿宋_GB2312" w:hint="eastAsia"/>
          <w:bCs/>
          <w:sz w:val="24"/>
        </w:rPr>
        <w:t>6</w:t>
      </w:r>
      <w:r w:rsidRPr="00CC621C">
        <w:rPr>
          <w:rFonts w:eastAsia="仿宋_GB2312"/>
          <w:bCs/>
          <w:sz w:val="24"/>
        </w:rPr>
        <w:t>）</w:t>
      </w:r>
      <w:r w:rsidRPr="00CC621C">
        <w:rPr>
          <w:rFonts w:eastAsia="仿宋_GB2312" w:hint="eastAsia"/>
          <w:bCs/>
          <w:sz w:val="24"/>
        </w:rPr>
        <w:t>7</w:t>
      </w:r>
      <w:r w:rsidRPr="00CC621C">
        <w:rPr>
          <w:rFonts w:eastAsia="仿宋_GB2312"/>
          <w:bCs/>
          <w:sz w:val="24"/>
        </w:rPr>
        <w:t>.3</w:t>
      </w:r>
      <w:r w:rsidRPr="00CC621C">
        <w:rPr>
          <w:rFonts w:eastAsia="仿宋_GB2312"/>
          <w:bCs/>
          <w:sz w:val="24"/>
        </w:rPr>
        <w:t>播种方式</w:t>
      </w:r>
      <w:r w:rsidRPr="00CC621C">
        <w:rPr>
          <w:rFonts w:eastAsia="仿宋_GB2312" w:hint="eastAsia"/>
          <w:bCs/>
          <w:sz w:val="24"/>
        </w:rPr>
        <w:t xml:space="preserve"> </w:t>
      </w:r>
      <w:r w:rsidRPr="00CC621C">
        <w:rPr>
          <w:rFonts w:eastAsia="仿宋_GB2312" w:hint="eastAsia"/>
          <w:bCs/>
          <w:sz w:val="24"/>
        </w:rPr>
        <w:t>增加撒播。修订原因：增加撒播方式。</w:t>
      </w:r>
    </w:p>
    <w:p w:rsidR="003B47E4" w:rsidRPr="00CC621C" w:rsidRDefault="00573EA1" w:rsidP="00CC621C">
      <w:pPr>
        <w:spacing w:line="400" w:lineRule="exact"/>
        <w:ind w:firstLineChars="200" w:firstLine="480"/>
        <w:rPr>
          <w:rFonts w:eastAsia="仿宋_GB2312"/>
          <w:bCs/>
          <w:sz w:val="24"/>
        </w:rPr>
      </w:pPr>
      <w:r w:rsidRPr="00CC621C">
        <w:rPr>
          <w:rFonts w:eastAsia="仿宋_GB2312" w:hint="eastAsia"/>
          <w:bCs/>
          <w:sz w:val="24"/>
        </w:rPr>
        <w:t>（</w:t>
      </w:r>
      <w:r w:rsidRPr="00CC621C">
        <w:rPr>
          <w:rFonts w:eastAsia="仿宋_GB2312"/>
          <w:bCs/>
          <w:sz w:val="24"/>
        </w:rPr>
        <w:t>8</w:t>
      </w:r>
      <w:r w:rsidRPr="00CC621C">
        <w:rPr>
          <w:rFonts w:eastAsia="仿宋_GB2312"/>
          <w:bCs/>
          <w:sz w:val="24"/>
        </w:rPr>
        <w:t>）</w:t>
      </w:r>
      <w:r w:rsidRPr="00CC621C">
        <w:rPr>
          <w:rFonts w:eastAsia="仿宋_GB2312" w:hint="eastAsia"/>
          <w:bCs/>
          <w:sz w:val="24"/>
        </w:rPr>
        <w:t>8</w:t>
      </w:r>
      <w:r w:rsidRPr="00CC621C">
        <w:rPr>
          <w:rFonts w:eastAsia="仿宋_GB2312"/>
          <w:bCs/>
          <w:sz w:val="24"/>
        </w:rPr>
        <w:t>.2</w:t>
      </w:r>
      <w:r w:rsidRPr="00CC621C">
        <w:rPr>
          <w:rFonts w:eastAsia="仿宋_GB2312"/>
          <w:bCs/>
          <w:sz w:val="24"/>
        </w:rPr>
        <w:t>追肥</w:t>
      </w:r>
      <w:r w:rsidRPr="00CC621C">
        <w:rPr>
          <w:rFonts w:eastAsia="仿宋_GB2312" w:hint="eastAsia"/>
          <w:bCs/>
          <w:sz w:val="24"/>
        </w:rPr>
        <w:t xml:space="preserve"> </w:t>
      </w:r>
      <w:r w:rsidRPr="00CC621C">
        <w:rPr>
          <w:rFonts w:eastAsia="仿宋_GB2312" w:hint="eastAsia"/>
          <w:bCs/>
          <w:sz w:val="24"/>
        </w:rPr>
        <w:t>尿素标准符合</w:t>
      </w:r>
      <w:r w:rsidRPr="00CC621C">
        <w:rPr>
          <w:rFonts w:eastAsia="仿宋_GB2312" w:hint="eastAsia"/>
          <w:bCs/>
          <w:sz w:val="24"/>
        </w:rPr>
        <w:t>G</w:t>
      </w:r>
      <w:r w:rsidRPr="00CC621C">
        <w:rPr>
          <w:rFonts w:eastAsia="仿宋_GB2312"/>
          <w:bCs/>
          <w:sz w:val="24"/>
        </w:rPr>
        <w:t>B/T 2440</w:t>
      </w:r>
      <w:r w:rsidRPr="00CC621C">
        <w:rPr>
          <w:rFonts w:eastAsia="仿宋_GB2312" w:hint="eastAsia"/>
          <w:bCs/>
          <w:sz w:val="24"/>
        </w:rPr>
        <w:t>。</w:t>
      </w:r>
    </w:p>
    <w:p w:rsidR="00CC621C" w:rsidRDefault="00573EA1">
      <w:pPr>
        <w:spacing w:line="400" w:lineRule="exact"/>
        <w:ind w:firstLineChars="200" w:firstLine="480"/>
        <w:rPr>
          <w:rFonts w:eastAsia="仿宋_GB2312"/>
          <w:bCs/>
          <w:sz w:val="24"/>
        </w:rPr>
      </w:pPr>
      <w:r w:rsidRPr="00CC621C">
        <w:rPr>
          <w:rFonts w:eastAsia="仿宋_GB2312"/>
          <w:bCs/>
          <w:sz w:val="24"/>
        </w:rPr>
        <w:t>（</w:t>
      </w:r>
      <w:r w:rsidRPr="00CC621C">
        <w:rPr>
          <w:rFonts w:eastAsia="仿宋_GB2312"/>
          <w:bCs/>
          <w:sz w:val="24"/>
        </w:rPr>
        <w:t>9</w:t>
      </w:r>
      <w:r w:rsidRPr="00CC621C">
        <w:rPr>
          <w:rFonts w:eastAsia="仿宋_GB2312"/>
          <w:bCs/>
          <w:sz w:val="24"/>
        </w:rPr>
        <w:t>）</w:t>
      </w:r>
      <w:r w:rsidRPr="00CC621C">
        <w:rPr>
          <w:rFonts w:eastAsia="仿宋_GB2312" w:hint="eastAsia"/>
          <w:bCs/>
          <w:sz w:val="24"/>
        </w:rPr>
        <w:t>8</w:t>
      </w:r>
      <w:r w:rsidRPr="00CC621C">
        <w:rPr>
          <w:rFonts w:eastAsia="仿宋_GB2312"/>
          <w:bCs/>
          <w:sz w:val="24"/>
        </w:rPr>
        <w:t>.5</w:t>
      </w:r>
      <w:r w:rsidRPr="00CC621C">
        <w:rPr>
          <w:rFonts w:eastAsia="仿宋_GB2312"/>
          <w:bCs/>
          <w:sz w:val="24"/>
        </w:rPr>
        <w:t>病虫害防治</w:t>
      </w:r>
      <w:r w:rsidRPr="00CC621C">
        <w:rPr>
          <w:rFonts w:eastAsia="仿宋_GB2312" w:hint="eastAsia"/>
          <w:bCs/>
          <w:sz w:val="24"/>
        </w:rPr>
        <w:t xml:space="preserve"> </w:t>
      </w:r>
      <w:r w:rsidRPr="00CC621C">
        <w:rPr>
          <w:rFonts w:eastAsia="仿宋_GB2312"/>
          <w:bCs/>
          <w:sz w:val="24"/>
        </w:rPr>
        <w:t xml:space="preserve"> </w:t>
      </w:r>
      <w:r w:rsidRPr="00CC621C">
        <w:rPr>
          <w:rFonts w:eastAsia="仿宋_GB2312" w:hint="eastAsia"/>
          <w:bCs/>
          <w:sz w:val="24"/>
        </w:rPr>
        <w:t>锈病用粉锈宁或</w:t>
      </w:r>
      <w:r w:rsidRPr="00CC621C">
        <w:rPr>
          <w:rFonts w:eastAsia="仿宋_GB2312" w:hint="eastAsia"/>
          <w:bCs/>
          <w:sz w:val="24"/>
        </w:rPr>
        <w:t>1</w:t>
      </w:r>
      <w:r w:rsidRPr="00CC621C">
        <w:rPr>
          <w:rFonts w:eastAsia="仿宋_GB2312"/>
          <w:bCs/>
          <w:sz w:val="24"/>
        </w:rPr>
        <w:t>5%</w:t>
      </w:r>
      <w:proofErr w:type="gramStart"/>
      <w:r w:rsidRPr="00CC621C">
        <w:rPr>
          <w:rFonts w:eastAsia="仿宋_GB2312"/>
          <w:bCs/>
          <w:sz w:val="24"/>
        </w:rPr>
        <w:t>的硅氟酸液</w:t>
      </w:r>
      <w:proofErr w:type="gramEnd"/>
      <w:r w:rsidRPr="00CC621C">
        <w:rPr>
          <w:rFonts w:eastAsia="仿宋_GB2312"/>
          <w:bCs/>
          <w:sz w:val="24"/>
        </w:rPr>
        <w:t>喷雾，黑粉病用</w:t>
      </w:r>
      <w:r w:rsidRPr="00CC621C">
        <w:rPr>
          <w:rFonts w:eastAsia="仿宋_GB2312" w:hint="eastAsia"/>
          <w:bCs/>
          <w:sz w:val="24"/>
        </w:rPr>
        <w:t>1%</w:t>
      </w:r>
      <w:r w:rsidRPr="00CC621C">
        <w:rPr>
          <w:rFonts w:eastAsia="仿宋_GB2312" w:hint="eastAsia"/>
          <w:bCs/>
          <w:sz w:val="24"/>
        </w:rPr>
        <w:t>的福尔马林或</w:t>
      </w:r>
      <w:r w:rsidRPr="00CC621C">
        <w:rPr>
          <w:rFonts w:eastAsia="仿宋_GB2312" w:hint="eastAsia"/>
          <w:bCs/>
          <w:sz w:val="24"/>
        </w:rPr>
        <w:t>5%</w:t>
      </w:r>
      <w:r w:rsidRPr="00CC621C">
        <w:rPr>
          <w:rFonts w:eastAsia="仿宋_GB2312" w:hint="eastAsia"/>
          <w:bCs/>
          <w:sz w:val="24"/>
        </w:rPr>
        <w:t>皂矾液浸种；蚜虫、粘虫用</w:t>
      </w:r>
      <w:r w:rsidRPr="00CC621C">
        <w:rPr>
          <w:rFonts w:eastAsia="仿宋_GB2312" w:hint="eastAsia"/>
          <w:bCs/>
          <w:sz w:val="24"/>
        </w:rPr>
        <w:t>2</w:t>
      </w:r>
      <w:r w:rsidRPr="00CC621C">
        <w:rPr>
          <w:rFonts w:eastAsia="仿宋_GB2312"/>
          <w:bCs/>
          <w:sz w:val="24"/>
        </w:rPr>
        <w:t>.5%</w:t>
      </w:r>
      <w:r w:rsidRPr="00CC621C">
        <w:rPr>
          <w:rFonts w:eastAsia="仿宋_GB2312"/>
          <w:bCs/>
          <w:sz w:val="24"/>
        </w:rPr>
        <w:t>溴菊酯乳油喷雾。农药使用按照</w:t>
      </w:r>
      <w:r w:rsidRPr="00CC621C">
        <w:rPr>
          <w:rFonts w:eastAsia="仿宋_GB2312"/>
          <w:bCs/>
          <w:sz w:val="24"/>
        </w:rPr>
        <w:t>GB/T 8321</w:t>
      </w:r>
      <w:r w:rsidRPr="00CC621C">
        <w:rPr>
          <w:rFonts w:eastAsia="仿宋_GB2312"/>
          <w:bCs/>
          <w:sz w:val="24"/>
        </w:rPr>
        <w:t>规定执行。</w:t>
      </w:r>
    </w:p>
    <w:p w:rsidR="00442AA4" w:rsidRDefault="00C54E90">
      <w:pPr>
        <w:spacing w:line="400" w:lineRule="exact"/>
        <w:ind w:firstLineChars="200" w:firstLine="480"/>
        <w:rPr>
          <w:rFonts w:eastAsia="仿宋_GB2312"/>
          <w:bCs/>
          <w:sz w:val="24"/>
        </w:rPr>
      </w:pPr>
      <w:r>
        <w:rPr>
          <w:rFonts w:eastAsia="仿宋_GB2312" w:hint="eastAsia"/>
          <w:bCs/>
          <w:sz w:val="24"/>
        </w:rPr>
        <w:t>3</w:t>
      </w:r>
      <w:r>
        <w:rPr>
          <w:rFonts w:eastAsia="仿宋_GB2312" w:hint="eastAsia"/>
          <w:bCs/>
          <w:sz w:val="24"/>
        </w:rPr>
        <w:t>、涉及到的技术指标主要有</w:t>
      </w:r>
      <w:r w:rsidR="00CC621C">
        <w:rPr>
          <w:rFonts w:eastAsia="仿宋_GB2312"/>
          <w:bCs/>
          <w:sz w:val="24"/>
        </w:rPr>
        <w:t>0</w:t>
      </w:r>
      <w:r>
        <w:rPr>
          <w:rFonts w:eastAsia="仿宋_GB2312" w:hint="eastAsia"/>
          <w:bCs/>
          <w:sz w:val="24"/>
        </w:rPr>
        <w:t>项：</w:t>
      </w:r>
    </w:p>
    <w:p w:rsidR="00442AA4" w:rsidRDefault="00C54E90">
      <w:pPr>
        <w:numPr>
          <w:ilvl w:val="0"/>
          <w:numId w:val="3"/>
        </w:numPr>
        <w:spacing w:line="360" w:lineRule="auto"/>
        <w:ind w:firstLineChars="200" w:firstLine="480"/>
        <w:outlineLvl w:val="0"/>
        <w:rPr>
          <w:rFonts w:eastAsia="仿宋_GB2312"/>
          <w:bCs/>
          <w:sz w:val="24"/>
        </w:rPr>
      </w:pPr>
      <w:r>
        <w:rPr>
          <w:rFonts w:eastAsia="仿宋_GB2312" w:hint="eastAsia"/>
          <w:bCs/>
          <w:sz w:val="24"/>
        </w:rPr>
        <w:t>......</w:t>
      </w:r>
    </w:p>
    <w:p w:rsidR="00442AA4" w:rsidRDefault="00C54E90">
      <w:pPr>
        <w:spacing w:line="360" w:lineRule="auto"/>
        <w:ind w:firstLineChars="200" w:firstLine="480"/>
        <w:outlineLvl w:val="0"/>
        <w:rPr>
          <w:rFonts w:eastAsia="仿宋_GB2312"/>
          <w:bCs/>
          <w:sz w:val="24"/>
        </w:rPr>
      </w:pPr>
      <w:r>
        <w:rPr>
          <w:rFonts w:eastAsia="仿宋_GB2312" w:hint="eastAsia"/>
          <w:bCs/>
          <w:sz w:val="24"/>
        </w:rPr>
        <w:t>......</w:t>
      </w:r>
    </w:p>
    <w:p w:rsidR="00442AA4" w:rsidRDefault="00C54E90">
      <w:pPr>
        <w:spacing w:line="360" w:lineRule="auto"/>
        <w:ind w:firstLineChars="200" w:firstLine="480"/>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rsidR="00442AA4" w:rsidRDefault="00C54E90">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针对有无重大意见分歧进行说明。征求意见汇总处理表见附表。</w:t>
      </w:r>
    </w:p>
    <w:p w:rsidR="00442AA4" w:rsidRDefault="00C54E90">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w:t>
      </w:r>
      <w:proofErr w:type="gramStart"/>
      <w:r>
        <w:rPr>
          <w:rFonts w:ascii="黑体" w:eastAsia="黑体"/>
          <w:sz w:val="24"/>
        </w:rPr>
        <w:t>规</w:t>
      </w:r>
      <w:proofErr w:type="gramEnd"/>
      <w:r>
        <w:rPr>
          <w:rFonts w:ascii="黑体" w:eastAsia="黑体"/>
          <w:sz w:val="24"/>
        </w:rPr>
        <w:t>引用或采用国际标准和国外先进标准，以及与国内外同类标准水平的对比情况</w:t>
      </w:r>
    </w:p>
    <w:p w:rsidR="00B4437A" w:rsidRPr="00CC621C" w:rsidRDefault="00573EA1" w:rsidP="00CC621C">
      <w:pPr>
        <w:spacing w:line="360" w:lineRule="auto"/>
        <w:ind w:firstLineChars="200" w:firstLine="480"/>
        <w:outlineLvl w:val="0"/>
        <w:rPr>
          <w:rFonts w:ascii="仿宋_GB2312" w:eastAsia="仿宋_GB2312" w:hAnsi="宋体"/>
          <w:sz w:val="24"/>
        </w:rPr>
      </w:pPr>
      <w:r w:rsidRPr="00CC621C">
        <w:rPr>
          <w:rFonts w:ascii="仿宋_GB2312" w:eastAsia="仿宋_GB2312" w:hAnsi="宋体" w:hint="eastAsia"/>
          <w:sz w:val="24"/>
        </w:rPr>
        <w:t>本标准严格遵循国家标准、行业标准在草业方面的相关规定，本标准是在全面总结了我省无芒雀麦栽培利用技术试验研究和推广应用的实践经验，集成多年研究和应用成果，广泛征求了相关专家和应用单位意见的基础上形成的。经多次的试验与应用，具有较强的生产可行性、技术先进性和指标准确性。本标准无国家标准，内容比较全面，更加接近我省无芒雀麦生产工作的实际需要。</w:t>
      </w:r>
    </w:p>
    <w:p w:rsidR="00442AA4" w:rsidRDefault="00C54E90">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rsidR="00442AA4" w:rsidRDefault="00C54E90">
      <w:pPr>
        <w:spacing w:line="360" w:lineRule="auto"/>
        <w:ind w:firstLineChars="200" w:firstLine="480"/>
        <w:jc w:val="left"/>
        <w:rPr>
          <w:rFonts w:ascii="仿宋_GB2312" w:eastAsia="仿宋_GB2312" w:hAnsi="宋体"/>
          <w:sz w:val="24"/>
        </w:rPr>
      </w:pPr>
      <w:r>
        <w:rPr>
          <w:rFonts w:ascii="仿宋_GB2312" w:eastAsia="仿宋_GB2312" w:hAnsi="宋体"/>
          <w:sz w:val="24"/>
        </w:rPr>
        <w:t>建议本标准为推荐性标准。</w:t>
      </w:r>
    </w:p>
    <w:p w:rsidR="00442AA4" w:rsidRDefault="00C54E90">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rsidR="00442AA4" w:rsidRDefault="00C54E90">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w:t>
      </w:r>
      <w:r w:rsidR="00573EA1" w:rsidRPr="00CC621C">
        <w:rPr>
          <w:rFonts w:ascii="仿宋_GB2312" w:eastAsia="仿宋_GB2312" w:hAnsi="宋体" w:hint="eastAsia"/>
          <w:sz w:val="24"/>
        </w:rPr>
        <w:t>加大标准的宣传力度。标准颁布实施后，要加大宣传力度，利用各种媒体，采取多种形式进行广泛宣传，以便将标准普及到基层生产农民中去。</w:t>
      </w:r>
    </w:p>
    <w:p w:rsidR="00D25AD2" w:rsidRPr="00CC621C" w:rsidRDefault="00C54E90" w:rsidP="00CC621C">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2、</w:t>
      </w:r>
      <w:r w:rsidR="00573EA1" w:rsidRPr="00CC621C">
        <w:rPr>
          <w:rFonts w:ascii="仿宋_GB2312" w:eastAsia="仿宋_GB2312" w:hAnsi="宋体" w:hint="eastAsia"/>
          <w:sz w:val="24"/>
        </w:rPr>
        <w:t>建立标准化示范区，带动标准的大力推广</w:t>
      </w:r>
    </w:p>
    <w:p w:rsidR="00442AA4" w:rsidRDefault="00573EA1">
      <w:pPr>
        <w:spacing w:line="360" w:lineRule="auto"/>
        <w:ind w:firstLineChars="200" w:firstLine="480"/>
        <w:jc w:val="left"/>
        <w:rPr>
          <w:rFonts w:ascii="仿宋_GB2312" w:eastAsia="仿宋_GB2312" w:hAnsi="宋体"/>
          <w:sz w:val="24"/>
        </w:rPr>
      </w:pPr>
      <w:r w:rsidRPr="00CC621C">
        <w:rPr>
          <w:rFonts w:ascii="仿宋_GB2312" w:eastAsia="仿宋_GB2312" w:hAnsi="宋体" w:hint="eastAsia"/>
          <w:sz w:val="24"/>
        </w:rPr>
        <w:t>结合我省目前实施的草地建设项目，建立我省标准化无芒雀麦生产示范区，打造样板工程，带动本标准的推广实施。</w:t>
      </w:r>
    </w:p>
    <w:p w:rsidR="00442AA4" w:rsidRDefault="00C54E90">
      <w:pPr>
        <w:spacing w:line="360" w:lineRule="auto"/>
        <w:ind w:firstLineChars="200" w:firstLine="480"/>
        <w:jc w:val="left"/>
        <w:rPr>
          <w:rFonts w:ascii="仿宋_GB2312" w:eastAsia="仿宋_GB2312" w:hAnsi="宋体"/>
          <w:sz w:val="24"/>
        </w:rPr>
        <w:sectPr w:rsidR="00442AA4">
          <w:footerReference w:type="default" r:id="rId7"/>
          <w:pgSz w:w="11906" w:h="16838"/>
          <w:pgMar w:top="1440" w:right="1803" w:bottom="1440" w:left="1803" w:header="851" w:footer="992" w:gutter="0"/>
          <w:pgNumType w:start="1"/>
          <w:cols w:space="0"/>
          <w:titlePg/>
          <w:docGrid w:type="lines" w:linePitch="319"/>
        </w:sectPr>
      </w:pPr>
      <w:r>
        <w:rPr>
          <w:rFonts w:ascii="仿宋_GB2312" w:eastAsia="仿宋_GB2312" w:hAnsi="宋体" w:hint="eastAsia"/>
          <w:sz w:val="24"/>
        </w:rPr>
        <w:t>3、</w:t>
      </w:r>
      <w:r w:rsidR="00573EA1" w:rsidRPr="00CC621C">
        <w:rPr>
          <w:rFonts w:ascii="仿宋_GB2312" w:eastAsia="仿宋_GB2312" w:hAnsi="宋体" w:hint="eastAsia"/>
          <w:sz w:val="24"/>
        </w:rPr>
        <w:t>加强标准应用的技术培训。在标准发布实施的初期，加强基层畜牧技术人员应用标准、推广标准的培训及现场技术指导。采取“理论知识+实地操作”的形式进行培训，推动实现从行业管理人员到参与生产经营活动的技术人员和每位操作人员，都能真正做到熟悉《无芒雀麦栽培利用技术规程》标准，掌握标准并自觉执行标准，努力营造一个重视标准化工作以及自觉贯彻实施标准的良好氛围。</w:t>
      </w:r>
    </w:p>
    <w:p w:rsidR="00442AA4" w:rsidRDefault="00C54E90">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附表</w:t>
      </w:r>
    </w:p>
    <w:p w:rsidR="00442AA4" w:rsidRDefault="00B97B1E">
      <w:pPr>
        <w:ind w:firstLine="480"/>
        <w:jc w:val="center"/>
        <w:rPr>
          <w:rFonts w:ascii="仿宋_GB2312" w:eastAsia="仿宋_GB2312" w:hAnsi="宋体"/>
          <w:sz w:val="24"/>
        </w:rPr>
      </w:pPr>
      <w:r>
        <w:rPr>
          <w:rFonts w:ascii="仿宋_GB2312" w:eastAsia="仿宋_GB2312" w:hAnsi="宋体" w:hint="eastAsia"/>
          <w:sz w:val="24"/>
        </w:rPr>
        <w:t>无芒雀麦</w:t>
      </w:r>
      <w:r w:rsidR="00C54E90">
        <w:rPr>
          <w:rFonts w:ascii="仿宋_GB2312" w:eastAsia="仿宋_GB2312" w:hAnsi="宋体" w:hint="eastAsia"/>
          <w:sz w:val="24"/>
        </w:rPr>
        <w:t>地方标准征求意见汇总处理表</w:t>
      </w:r>
    </w:p>
    <w:p w:rsidR="00442AA4" w:rsidRPr="00B97B1E" w:rsidRDefault="00C54E90">
      <w:pPr>
        <w:ind w:firstLine="480"/>
        <w:jc w:val="center"/>
        <w:rPr>
          <w:rFonts w:ascii="仿宋_GB2312" w:eastAsia="仿宋_GB2312" w:hAnsi="宋体"/>
          <w:sz w:val="24"/>
        </w:rPr>
      </w:pPr>
      <w:r w:rsidRPr="00B97B1E">
        <w:rPr>
          <w:rFonts w:ascii="仿宋_GB2312" w:eastAsia="仿宋_GB2312" w:hAnsi="宋体" w:hint="eastAsia"/>
          <w:sz w:val="24"/>
        </w:rPr>
        <w:t>（模板详见附录C）</w:t>
      </w:r>
    </w:p>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表C</w:t>
      </w:r>
      <w:r w:rsidRPr="00B97B1E">
        <w:rPr>
          <w:rFonts w:ascii="仿宋_GB2312" w:eastAsia="仿宋_GB2312" w:hAnsi="宋体"/>
          <w:sz w:val="24"/>
        </w:rPr>
        <w:t>.1 无芒雀麦地方标准征求意见汇总处理表</w:t>
      </w:r>
    </w:p>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sz w:val="24"/>
        </w:rPr>
        <w:t>起草单位：山西农业大学            承办人：</w:t>
      </w:r>
      <w:r w:rsidRPr="00B97B1E">
        <w:rPr>
          <w:rFonts w:ascii="仿宋_GB2312" w:eastAsia="仿宋_GB2312" w:hAnsi="宋体" w:hint="eastAsia"/>
          <w:sz w:val="24"/>
        </w:rPr>
        <w:t xml:space="preserve"> 吴欣明</w:t>
      </w:r>
      <w:r w:rsidRPr="00B97B1E">
        <w:rPr>
          <w:rFonts w:ascii="仿宋_GB2312" w:eastAsia="仿宋_GB2312" w:hAnsi="宋体"/>
          <w:sz w:val="24"/>
        </w:rPr>
        <w:t xml:space="preserve">            联系电话：</w:t>
      </w:r>
      <w:r w:rsidRPr="00B97B1E">
        <w:rPr>
          <w:rFonts w:ascii="仿宋_GB2312" w:eastAsia="仿宋_GB2312" w:hAnsi="宋体" w:hint="eastAsia"/>
          <w:sz w:val="24"/>
        </w:rPr>
        <w:t>1</w:t>
      </w:r>
      <w:r w:rsidRPr="00B97B1E">
        <w:rPr>
          <w:rFonts w:ascii="仿宋_GB2312" w:eastAsia="仿宋_GB2312" w:hAnsi="宋体"/>
          <w:sz w:val="24"/>
        </w:rPr>
        <w:t>5135083108</w:t>
      </w:r>
      <w:r w:rsidRPr="00B97B1E">
        <w:rPr>
          <w:rFonts w:ascii="仿宋_GB2312" w:eastAsia="仿宋_GB2312" w:hAnsi="宋体" w:hint="eastAsia"/>
          <w:sz w:val="24"/>
        </w:rPr>
        <w:t xml:space="preserve"> </w:t>
      </w:r>
      <w:r w:rsidRPr="00B97B1E">
        <w:rPr>
          <w:rFonts w:ascii="仿宋_GB2312" w:eastAsia="仿宋_GB2312" w:hAnsi="宋体"/>
          <w:sz w:val="24"/>
        </w:rPr>
        <w:t xml:space="preserve">        填写时间：</w:t>
      </w:r>
      <w:r w:rsidRPr="00B97B1E">
        <w:rPr>
          <w:rFonts w:ascii="仿宋_GB2312" w:eastAsia="仿宋_GB2312" w:hAnsi="宋体" w:hint="eastAsia"/>
          <w:sz w:val="24"/>
        </w:rPr>
        <w:t>2</w:t>
      </w:r>
      <w:r w:rsidRPr="00B97B1E">
        <w:rPr>
          <w:rFonts w:ascii="仿宋_GB2312" w:eastAsia="仿宋_GB2312" w:hAnsi="宋体"/>
          <w:sz w:val="24"/>
        </w:rPr>
        <w:t>024.7</w:t>
      </w:r>
    </w:p>
    <w:tbl>
      <w:tblPr>
        <w:tblStyle w:val="ac"/>
        <w:tblW w:w="0" w:type="auto"/>
        <w:tblLook w:val="04A0" w:firstRow="1" w:lastRow="0" w:firstColumn="1" w:lastColumn="0" w:noHBand="0" w:noVBand="1"/>
      </w:tblPr>
      <w:tblGrid>
        <w:gridCol w:w="988"/>
        <w:gridCol w:w="1842"/>
        <w:gridCol w:w="4143"/>
        <w:gridCol w:w="2325"/>
        <w:gridCol w:w="2179"/>
        <w:gridCol w:w="2471"/>
      </w:tblGrid>
      <w:tr w:rsidR="00B97B1E" w:rsidRPr="00B97B1E" w:rsidTr="00B97B1E">
        <w:tc>
          <w:tcPr>
            <w:tcW w:w="988" w:type="dxa"/>
          </w:tcPr>
          <w:p w:rsidR="00FE006D" w:rsidRPr="00B97B1E" w:rsidRDefault="00573EA1" w:rsidP="00B97B1E">
            <w:pPr>
              <w:rPr>
                <w:rFonts w:ascii="仿宋_GB2312" w:eastAsia="仿宋_GB2312" w:hAnsi="宋体"/>
                <w:sz w:val="24"/>
              </w:rPr>
            </w:pPr>
            <w:r w:rsidRPr="00B97B1E">
              <w:rPr>
                <w:rFonts w:ascii="仿宋_GB2312" w:eastAsia="仿宋_GB2312" w:hAnsi="宋体" w:hint="eastAsia"/>
                <w:sz w:val="24"/>
              </w:rPr>
              <w:t>序号</w:t>
            </w:r>
          </w:p>
        </w:tc>
        <w:tc>
          <w:tcPr>
            <w:tcW w:w="1842" w:type="dxa"/>
          </w:tcPr>
          <w:p w:rsidR="00FE006D" w:rsidRPr="00B97B1E" w:rsidRDefault="00573EA1" w:rsidP="00B97B1E">
            <w:pPr>
              <w:ind w:firstLine="480"/>
              <w:jc w:val="center"/>
              <w:rPr>
                <w:rFonts w:ascii="仿宋_GB2312" w:eastAsia="仿宋_GB2312" w:hAnsi="宋体"/>
                <w:sz w:val="24"/>
              </w:rPr>
            </w:pPr>
            <w:proofErr w:type="gramStart"/>
            <w:r w:rsidRPr="00B97B1E">
              <w:rPr>
                <w:rFonts w:ascii="仿宋_GB2312" w:eastAsia="仿宋_GB2312" w:hAnsi="宋体" w:hint="eastAsia"/>
                <w:sz w:val="24"/>
              </w:rPr>
              <w:t>标准章条编号</w:t>
            </w:r>
            <w:proofErr w:type="gramEnd"/>
          </w:p>
        </w:tc>
        <w:tc>
          <w:tcPr>
            <w:tcW w:w="4143" w:type="dxa"/>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意见内容</w:t>
            </w:r>
          </w:p>
        </w:tc>
        <w:tc>
          <w:tcPr>
            <w:tcW w:w="2325" w:type="dxa"/>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提出单位（或个人）</w:t>
            </w:r>
          </w:p>
        </w:tc>
        <w:tc>
          <w:tcPr>
            <w:tcW w:w="2179" w:type="dxa"/>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处理意见</w:t>
            </w:r>
          </w:p>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（采纳/不采纳）</w:t>
            </w:r>
          </w:p>
        </w:tc>
        <w:tc>
          <w:tcPr>
            <w:tcW w:w="2471" w:type="dxa"/>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意见处理说明</w:t>
            </w:r>
          </w:p>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（不采纳的理由等）</w:t>
            </w:r>
          </w:p>
        </w:tc>
      </w:tr>
      <w:tr w:rsidR="00B97B1E" w:rsidRPr="00B97B1E" w:rsidTr="00B97B1E">
        <w:tc>
          <w:tcPr>
            <w:tcW w:w="988" w:type="dxa"/>
          </w:tcPr>
          <w:p w:rsidR="00FE006D" w:rsidRPr="00B97B1E" w:rsidRDefault="00573EA1" w:rsidP="00B97B1E">
            <w:pPr>
              <w:ind w:firstLine="480"/>
              <w:jc w:val="left"/>
              <w:rPr>
                <w:rFonts w:ascii="仿宋_GB2312" w:eastAsia="仿宋_GB2312" w:hAnsi="宋体"/>
                <w:sz w:val="24"/>
              </w:rPr>
            </w:pPr>
            <w:r w:rsidRPr="00B97B1E">
              <w:rPr>
                <w:rFonts w:ascii="仿宋_GB2312" w:eastAsia="仿宋_GB2312" w:hAnsi="宋体" w:hint="eastAsia"/>
                <w:sz w:val="24"/>
              </w:rPr>
              <w:t>1</w:t>
            </w:r>
          </w:p>
        </w:tc>
        <w:tc>
          <w:tcPr>
            <w:tcW w:w="1842" w:type="dxa"/>
          </w:tcPr>
          <w:p w:rsidR="00FE006D" w:rsidRPr="00B97B1E" w:rsidRDefault="003309FA" w:rsidP="00B97B1E">
            <w:pPr>
              <w:ind w:firstLine="480"/>
              <w:jc w:val="center"/>
              <w:rPr>
                <w:rFonts w:ascii="仿宋_GB2312" w:eastAsia="仿宋_GB2312" w:hAnsi="宋体"/>
                <w:sz w:val="24"/>
              </w:rPr>
            </w:pPr>
          </w:p>
        </w:tc>
        <w:tc>
          <w:tcPr>
            <w:tcW w:w="4143" w:type="dxa"/>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1</w:t>
            </w:r>
            <w:r w:rsidRPr="00B97B1E">
              <w:rPr>
                <w:rFonts w:ascii="仿宋_GB2312" w:eastAsia="仿宋_GB2312" w:hAnsi="宋体"/>
                <w:sz w:val="24"/>
              </w:rPr>
              <w:t>.规范封面格式</w:t>
            </w:r>
          </w:p>
          <w:p w:rsidR="00DF277C"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2</w:t>
            </w:r>
            <w:r w:rsidRPr="00B97B1E">
              <w:rPr>
                <w:rFonts w:ascii="仿宋_GB2312" w:eastAsia="仿宋_GB2312" w:hAnsi="宋体"/>
                <w:sz w:val="24"/>
              </w:rPr>
              <w:t>.规范引用性文件排序</w:t>
            </w:r>
          </w:p>
          <w:p w:rsidR="00DF277C"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3</w:t>
            </w:r>
            <w:r w:rsidRPr="00B97B1E">
              <w:rPr>
                <w:rFonts w:ascii="仿宋_GB2312" w:eastAsia="仿宋_GB2312" w:hAnsi="宋体"/>
                <w:sz w:val="24"/>
              </w:rPr>
              <w:t>.附录补充生产档案表</w:t>
            </w:r>
          </w:p>
        </w:tc>
        <w:tc>
          <w:tcPr>
            <w:tcW w:w="2325" w:type="dxa"/>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sz w:val="24"/>
              </w:rPr>
              <w:t>山西农业大学</w:t>
            </w:r>
          </w:p>
        </w:tc>
        <w:tc>
          <w:tcPr>
            <w:tcW w:w="2179" w:type="dxa"/>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sz w:val="24"/>
              </w:rPr>
              <w:t>采纳</w:t>
            </w:r>
          </w:p>
        </w:tc>
        <w:tc>
          <w:tcPr>
            <w:tcW w:w="2471" w:type="dxa"/>
          </w:tcPr>
          <w:p w:rsidR="00FE006D" w:rsidRPr="00B97B1E" w:rsidRDefault="003309FA" w:rsidP="00B97B1E">
            <w:pPr>
              <w:ind w:firstLine="480"/>
              <w:jc w:val="center"/>
              <w:rPr>
                <w:rFonts w:ascii="仿宋_GB2312" w:eastAsia="仿宋_GB2312" w:hAnsi="宋体"/>
                <w:sz w:val="24"/>
              </w:rPr>
            </w:pPr>
          </w:p>
        </w:tc>
      </w:tr>
      <w:tr w:rsidR="00B97B1E" w:rsidRPr="00B97B1E" w:rsidTr="00B97B1E">
        <w:tc>
          <w:tcPr>
            <w:tcW w:w="988" w:type="dxa"/>
          </w:tcPr>
          <w:p w:rsidR="00FE006D" w:rsidRPr="00B97B1E" w:rsidRDefault="00573EA1" w:rsidP="00B97B1E">
            <w:pPr>
              <w:ind w:firstLine="480"/>
              <w:jc w:val="left"/>
              <w:rPr>
                <w:rFonts w:ascii="仿宋_GB2312" w:eastAsia="仿宋_GB2312" w:hAnsi="宋体"/>
                <w:sz w:val="24"/>
              </w:rPr>
            </w:pPr>
            <w:r w:rsidRPr="00B97B1E">
              <w:rPr>
                <w:rFonts w:ascii="仿宋_GB2312" w:eastAsia="仿宋_GB2312" w:hAnsi="宋体" w:hint="eastAsia"/>
                <w:sz w:val="24"/>
              </w:rPr>
              <w:t>2</w:t>
            </w:r>
          </w:p>
        </w:tc>
        <w:tc>
          <w:tcPr>
            <w:tcW w:w="1842" w:type="dxa"/>
          </w:tcPr>
          <w:p w:rsidR="00FE006D" w:rsidRPr="00B97B1E" w:rsidRDefault="003309FA" w:rsidP="00B97B1E">
            <w:pPr>
              <w:ind w:firstLine="480"/>
              <w:jc w:val="center"/>
              <w:rPr>
                <w:rFonts w:ascii="仿宋_GB2312" w:eastAsia="仿宋_GB2312" w:hAnsi="宋体"/>
                <w:sz w:val="24"/>
              </w:rPr>
            </w:pPr>
          </w:p>
        </w:tc>
        <w:tc>
          <w:tcPr>
            <w:tcW w:w="4143" w:type="dxa"/>
          </w:tcPr>
          <w:p w:rsidR="00FE006D" w:rsidRPr="00B97B1E" w:rsidRDefault="003B397E" w:rsidP="00B97B1E">
            <w:pPr>
              <w:ind w:firstLine="480"/>
              <w:jc w:val="center"/>
              <w:rPr>
                <w:rFonts w:ascii="仿宋_GB2312" w:eastAsia="仿宋_GB2312" w:hAnsi="宋体"/>
                <w:sz w:val="24"/>
              </w:rPr>
            </w:pPr>
            <w:r>
              <w:rPr>
                <w:rFonts w:ascii="仿宋_GB2312" w:eastAsia="仿宋_GB2312" w:hAnsi="宋体"/>
                <w:sz w:val="24"/>
              </w:rPr>
              <w:t>无意见</w:t>
            </w:r>
          </w:p>
        </w:tc>
        <w:tc>
          <w:tcPr>
            <w:tcW w:w="2325" w:type="dxa"/>
          </w:tcPr>
          <w:p w:rsidR="00FE006D" w:rsidRPr="00B97B1E" w:rsidRDefault="003B397E" w:rsidP="00B97B1E">
            <w:pPr>
              <w:ind w:firstLine="480"/>
              <w:jc w:val="center"/>
              <w:rPr>
                <w:rFonts w:ascii="仿宋_GB2312" w:eastAsia="仿宋_GB2312" w:hAnsi="宋体"/>
                <w:sz w:val="24"/>
              </w:rPr>
            </w:pPr>
            <w:r>
              <w:rPr>
                <w:rFonts w:ascii="仿宋_GB2312" w:eastAsia="仿宋_GB2312" w:hAnsi="宋体"/>
                <w:sz w:val="24"/>
              </w:rPr>
              <w:t>山西农业大学</w:t>
            </w:r>
          </w:p>
        </w:tc>
        <w:tc>
          <w:tcPr>
            <w:tcW w:w="2179" w:type="dxa"/>
          </w:tcPr>
          <w:p w:rsidR="00FE006D" w:rsidRPr="00B97B1E" w:rsidRDefault="00EE6422" w:rsidP="00B97B1E">
            <w:pPr>
              <w:ind w:firstLine="480"/>
              <w:jc w:val="center"/>
              <w:rPr>
                <w:rFonts w:ascii="仿宋_GB2312" w:eastAsia="仿宋_GB2312" w:hAnsi="宋体"/>
                <w:sz w:val="24"/>
              </w:rPr>
            </w:pPr>
            <w:r>
              <w:rPr>
                <w:rFonts w:ascii="仿宋_GB2312" w:eastAsia="仿宋_GB2312" w:hAnsi="宋体"/>
                <w:sz w:val="24"/>
              </w:rPr>
              <w:t>采纳</w:t>
            </w:r>
          </w:p>
        </w:tc>
        <w:tc>
          <w:tcPr>
            <w:tcW w:w="2471" w:type="dxa"/>
          </w:tcPr>
          <w:p w:rsidR="00FE006D" w:rsidRPr="00B97B1E" w:rsidRDefault="003309FA" w:rsidP="00B97B1E">
            <w:pPr>
              <w:ind w:firstLine="480"/>
              <w:jc w:val="center"/>
              <w:rPr>
                <w:rFonts w:ascii="仿宋_GB2312" w:eastAsia="仿宋_GB2312" w:hAnsi="宋体"/>
                <w:sz w:val="24"/>
              </w:rPr>
            </w:pPr>
          </w:p>
        </w:tc>
      </w:tr>
      <w:tr w:rsidR="007A70DC" w:rsidRPr="00B97B1E" w:rsidTr="00B97B1E">
        <w:tc>
          <w:tcPr>
            <w:tcW w:w="988" w:type="dxa"/>
          </w:tcPr>
          <w:p w:rsidR="007A70DC" w:rsidRPr="00B97B1E" w:rsidRDefault="007A70DC" w:rsidP="007A70DC">
            <w:pPr>
              <w:ind w:firstLine="480"/>
              <w:jc w:val="left"/>
              <w:rPr>
                <w:rFonts w:ascii="仿宋_GB2312" w:eastAsia="仿宋_GB2312" w:hAnsi="宋体"/>
                <w:sz w:val="24"/>
              </w:rPr>
            </w:pPr>
            <w:r w:rsidRPr="00B97B1E">
              <w:rPr>
                <w:rFonts w:ascii="仿宋_GB2312" w:eastAsia="仿宋_GB2312" w:hAnsi="宋体" w:hint="eastAsia"/>
                <w:sz w:val="24"/>
              </w:rPr>
              <w:t>3</w:t>
            </w:r>
          </w:p>
        </w:tc>
        <w:tc>
          <w:tcPr>
            <w:tcW w:w="1842" w:type="dxa"/>
          </w:tcPr>
          <w:p w:rsidR="007A70DC" w:rsidRPr="00B97B1E" w:rsidRDefault="007A70DC" w:rsidP="007A70DC">
            <w:pPr>
              <w:ind w:firstLine="480"/>
              <w:jc w:val="center"/>
              <w:rPr>
                <w:rFonts w:ascii="仿宋_GB2312" w:eastAsia="仿宋_GB2312" w:hAnsi="宋体"/>
                <w:sz w:val="24"/>
              </w:rPr>
            </w:pPr>
          </w:p>
        </w:tc>
        <w:tc>
          <w:tcPr>
            <w:tcW w:w="4143" w:type="dxa"/>
          </w:tcPr>
          <w:p w:rsidR="007A70DC" w:rsidRPr="007A70DC" w:rsidRDefault="00BB3275" w:rsidP="007A70DC">
            <w:pPr>
              <w:ind w:firstLine="480"/>
              <w:jc w:val="center"/>
              <w:rPr>
                <w:rFonts w:ascii="仿宋_GB2312" w:eastAsia="仿宋_GB2312" w:hAnsi="宋体"/>
                <w:sz w:val="24"/>
              </w:rPr>
            </w:pPr>
            <w:r>
              <w:rPr>
                <w:rFonts w:ascii="仿宋_GB2312" w:eastAsia="仿宋_GB2312" w:hAnsi="宋体" w:hint="eastAsia"/>
                <w:sz w:val="24"/>
              </w:rPr>
              <w:t>6</w:t>
            </w:r>
            <w:r>
              <w:rPr>
                <w:rFonts w:ascii="仿宋_GB2312" w:eastAsia="仿宋_GB2312" w:hAnsi="宋体"/>
                <w:sz w:val="24"/>
              </w:rPr>
              <w:t>.3</w:t>
            </w:r>
            <w:proofErr w:type="gramStart"/>
            <w:r>
              <w:rPr>
                <w:rFonts w:ascii="仿宋_GB2312" w:eastAsia="仿宋_GB2312" w:hAnsi="宋体"/>
                <w:sz w:val="24"/>
              </w:rPr>
              <w:t>”</w:t>
            </w:r>
            <w:proofErr w:type="gramEnd"/>
            <w:r>
              <w:rPr>
                <w:rFonts w:ascii="仿宋_GB2312" w:eastAsia="仿宋_GB2312" w:hAnsi="宋体"/>
                <w:sz w:val="24"/>
              </w:rPr>
              <w:t>耕翻深度为</w:t>
            </w:r>
            <w:r>
              <w:rPr>
                <w:rFonts w:ascii="仿宋_GB2312" w:eastAsia="仿宋_GB2312" w:hAnsi="宋体" w:hint="eastAsia"/>
                <w:sz w:val="24"/>
              </w:rPr>
              <w:t>2</w:t>
            </w:r>
            <w:r>
              <w:rPr>
                <w:rFonts w:ascii="仿宋_GB2312" w:eastAsia="仿宋_GB2312" w:hAnsi="宋体"/>
                <w:sz w:val="24"/>
              </w:rPr>
              <w:t>0cm</w:t>
            </w:r>
            <w:r>
              <w:rPr>
                <w:rFonts w:ascii="等线" w:eastAsia="等线" w:hAnsi="等线" w:hint="eastAsia"/>
                <w:sz w:val="24"/>
              </w:rPr>
              <w:t>∽</w:t>
            </w:r>
            <w:r>
              <w:rPr>
                <w:rFonts w:ascii="仿宋_GB2312" w:eastAsia="仿宋_GB2312" w:hAnsi="宋体"/>
                <w:sz w:val="24"/>
              </w:rPr>
              <w:t>25cm</w:t>
            </w:r>
            <w:proofErr w:type="gramStart"/>
            <w:r>
              <w:rPr>
                <w:rFonts w:ascii="仿宋_GB2312" w:eastAsia="仿宋_GB2312" w:hAnsi="宋体"/>
                <w:sz w:val="24"/>
              </w:rPr>
              <w:t>”</w:t>
            </w:r>
            <w:proofErr w:type="gramEnd"/>
            <w:r>
              <w:rPr>
                <w:rFonts w:ascii="仿宋_GB2312" w:eastAsia="仿宋_GB2312" w:hAnsi="宋体"/>
                <w:sz w:val="24"/>
              </w:rPr>
              <w:t>中，量值范围符号。</w:t>
            </w:r>
          </w:p>
        </w:tc>
        <w:tc>
          <w:tcPr>
            <w:tcW w:w="2325" w:type="dxa"/>
          </w:tcPr>
          <w:p w:rsidR="007A70DC" w:rsidRPr="007A70DC" w:rsidRDefault="007A70DC" w:rsidP="007A70DC">
            <w:pPr>
              <w:ind w:firstLine="480"/>
              <w:jc w:val="center"/>
              <w:rPr>
                <w:rFonts w:ascii="仿宋_GB2312" w:eastAsia="仿宋_GB2312" w:hAnsi="宋体"/>
                <w:sz w:val="24"/>
              </w:rPr>
            </w:pPr>
            <w:r>
              <w:rPr>
                <w:rFonts w:ascii="仿宋_GB2312" w:eastAsia="仿宋_GB2312" w:hAnsi="宋体" w:hint="eastAsia"/>
                <w:sz w:val="24"/>
              </w:rPr>
              <w:t>山西省国有林场和种苗工作总站</w:t>
            </w:r>
          </w:p>
        </w:tc>
        <w:tc>
          <w:tcPr>
            <w:tcW w:w="2179" w:type="dxa"/>
          </w:tcPr>
          <w:p w:rsidR="007A70DC" w:rsidRPr="007A70DC" w:rsidRDefault="007A70DC" w:rsidP="007A70DC">
            <w:pPr>
              <w:ind w:firstLine="480"/>
              <w:jc w:val="center"/>
              <w:rPr>
                <w:rFonts w:ascii="仿宋_GB2312" w:eastAsia="仿宋_GB2312" w:hAnsi="宋体"/>
                <w:sz w:val="24"/>
              </w:rPr>
            </w:pPr>
            <w:r w:rsidRPr="007A70DC">
              <w:rPr>
                <w:rFonts w:ascii="仿宋_GB2312" w:eastAsia="仿宋_GB2312" w:hAnsi="宋体" w:hint="eastAsia"/>
                <w:sz w:val="24"/>
              </w:rPr>
              <w:t>采纳</w:t>
            </w:r>
          </w:p>
        </w:tc>
        <w:tc>
          <w:tcPr>
            <w:tcW w:w="2471" w:type="dxa"/>
          </w:tcPr>
          <w:p w:rsidR="007A70DC" w:rsidRPr="00B97B1E" w:rsidRDefault="007A70DC" w:rsidP="007A70DC">
            <w:pPr>
              <w:ind w:firstLine="480"/>
              <w:jc w:val="center"/>
              <w:rPr>
                <w:rFonts w:ascii="仿宋_GB2312" w:eastAsia="仿宋_GB2312" w:hAnsi="宋体"/>
                <w:sz w:val="24"/>
              </w:rPr>
            </w:pPr>
          </w:p>
        </w:tc>
      </w:tr>
      <w:tr w:rsidR="007A70DC" w:rsidRPr="00B97B1E" w:rsidTr="00B97B1E">
        <w:tc>
          <w:tcPr>
            <w:tcW w:w="988" w:type="dxa"/>
          </w:tcPr>
          <w:p w:rsidR="007A70DC" w:rsidRPr="00B97B1E" w:rsidRDefault="007A70DC" w:rsidP="007A70DC">
            <w:pPr>
              <w:ind w:firstLine="480"/>
              <w:jc w:val="left"/>
              <w:rPr>
                <w:rFonts w:ascii="仿宋_GB2312" w:eastAsia="仿宋_GB2312" w:hAnsi="宋体"/>
                <w:sz w:val="24"/>
              </w:rPr>
            </w:pPr>
            <w:r>
              <w:rPr>
                <w:rFonts w:ascii="仿宋_GB2312" w:eastAsia="仿宋_GB2312" w:hAnsi="宋体" w:hint="eastAsia"/>
                <w:sz w:val="24"/>
              </w:rPr>
              <w:t>4</w:t>
            </w:r>
          </w:p>
        </w:tc>
        <w:tc>
          <w:tcPr>
            <w:tcW w:w="1842" w:type="dxa"/>
          </w:tcPr>
          <w:p w:rsidR="007A70DC" w:rsidRPr="00B97B1E" w:rsidRDefault="007A70DC" w:rsidP="007A70DC">
            <w:pPr>
              <w:ind w:firstLine="480"/>
              <w:jc w:val="center"/>
              <w:rPr>
                <w:rFonts w:ascii="仿宋_GB2312" w:eastAsia="仿宋_GB2312" w:hAnsi="宋体"/>
                <w:sz w:val="24"/>
              </w:rPr>
            </w:pPr>
          </w:p>
        </w:tc>
        <w:tc>
          <w:tcPr>
            <w:tcW w:w="4143" w:type="dxa"/>
          </w:tcPr>
          <w:p w:rsidR="007A70DC" w:rsidRPr="007A70DC" w:rsidRDefault="007A70DC" w:rsidP="007A70DC">
            <w:pPr>
              <w:ind w:firstLine="480"/>
              <w:jc w:val="center"/>
              <w:rPr>
                <w:rFonts w:ascii="仿宋_GB2312" w:eastAsia="仿宋_GB2312" w:hAnsi="宋体"/>
                <w:sz w:val="24"/>
              </w:rPr>
            </w:pPr>
            <w:r w:rsidRPr="007A70DC">
              <w:rPr>
                <w:rFonts w:ascii="仿宋_GB2312" w:eastAsia="仿宋_GB2312" w:hAnsi="宋体" w:hint="eastAsia"/>
                <w:sz w:val="24"/>
              </w:rPr>
              <w:t>无</w:t>
            </w:r>
          </w:p>
        </w:tc>
        <w:tc>
          <w:tcPr>
            <w:tcW w:w="2325" w:type="dxa"/>
          </w:tcPr>
          <w:p w:rsidR="007A70DC" w:rsidRPr="007A70DC" w:rsidRDefault="007A70DC" w:rsidP="007A70DC">
            <w:pPr>
              <w:ind w:firstLine="480"/>
              <w:jc w:val="center"/>
              <w:rPr>
                <w:rFonts w:ascii="仿宋_GB2312" w:eastAsia="仿宋_GB2312" w:hAnsi="宋体"/>
                <w:sz w:val="24"/>
              </w:rPr>
            </w:pPr>
            <w:r w:rsidRPr="007A70DC">
              <w:rPr>
                <w:rFonts w:ascii="仿宋_GB2312" w:eastAsia="仿宋_GB2312" w:hAnsi="宋体" w:hint="eastAsia"/>
                <w:sz w:val="24"/>
              </w:rPr>
              <w:t>山西省林业和草原科学研究院</w:t>
            </w:r>
          </w:p>
        </w:tc>
        <w:tc>
          <w:tcPr>
            <w:tcW w:w="2179" w:type="dxa"/>
          </w:tcPr>
          <w:p w:rsidR="007A70DC" w:rsidRPr="007A70DC" w:rsidRDefault="007A70DC" w:rsidP="007A70DC">
            <w:pPr>
              <w:ind w:firstLine="480"/>
              <w:jc w:val="center"/>
              <w:rPr>
                <w:rFonts w:ascii="仿宋_GB2312" w:eastAsia="仿宋_GB2312" w:hAnsi="宋体"/>
                <w:sz w:val="24"/>
              </w:rPr>
            </w:pPr>
            <w:r w:rsidRPr="007A70DC">
              <w:rPr>
                <w:rFonts w:ascii="仿宋_GB2312" w:eastAsia="仿宋_GB2312" w:hAnsi="宋体" w:hint="eastAsia"/>
                <w:sz w:val="24"/>
              </w:rPr>
              <w:t>采纳</w:t>
            </w:r>
          </w:p>
        </w:tc>
        <w:tc>
          <w:tcPr>
            <w:tcW w:w="2471" w:type="dxa"/>
          </w:tcPr>
          <w:p w:rsidR="007A70DC" w:rsidRPr="00B97B1E" w:rsidRDefault="007A70DC" w:rsidP="007A70DC">
            <w:pPr>
              <w:ind w:firstLine="480"/>
              <w:jc w:val="center"/>
              <w:rPr>
                <w:rFonts w:ascii="仿宋_GB2312" w:eastAsia="仿宋_GB2312" w:hAnsi="宋体"/>
                <w:sz w:val="24"/>
              </w:rPr>
            </w:pPr>
          </w:p>
        </w:tc>
      </w:tr>
      <w:tr w:rsidR="007A70DC" w:rsidRPr="00B97B1E" w:rsidTr="00B97B1E">
        <w:tc>
          <w:tcPr>
            <w:tcW w:w="988" w:type="dxa"/>
          </w:tcPr>
          <w:p w:rsidR="007A70DC" w:rsidRPr="00B97B1E" w:rsidRDefault="007A70DC" w:rsidP="007A70DC">
            <w:pPr>
              <w:ind w:firstLine="480"/>
              <w:jc w:val="left"/>
              <w:rPr>
                <w:rFonts w:ascii="仿宋_GB2312" w:eastAsia="仿宋_GB2312" w:hAnsi="宋体"/>
                <w:sz w:val="24"/>
              </w:rPr>
            </w:pPr>
            <w:r>
              <w:rPr>
                <w:rFonts w:ascii="仿宋_GB2312" w:eastAsia="仿宋_GB2312" w:hAnsi="宋体" w:hint="eastAsia"/>
                <w:sz w:val="24"/>
              </w:rPr>
              <w:t>5</w:t>
            </w:r>
          </w:p>
        </w:tc>
        <w:tc>
          <w:tcPr>
            <w:tcW w:w="1842" w:type="dxa"/>
          </w:tcPr>
          <w:p w:rsidR="007A70DC" w:rsidRPr="00B97B1E" w:rsidRDefault="007A70DC" w:rsidP="007A70DC">
            <w:pPr>
              <w:ind w:firstLine="480"/>
              <w:jc w:val="center"/>
              <w:rPr>
                <w:rFonts w:ascii="仿宋_GB2312" w:eastAsia="仿宋_GB2312" w:hAnsi="宋体"/>
                <w:sz w:val="24"/>
              </w:rPr>
            </w:pPr>
          </w:p>
        </w:tc>
        <w:tc>
          <w:tcPr>
            <w:tcW w:w="4143" w:type="dxa"/>
          </w:tcPr>
          <w:p w:rsidR="007A70DC" w:rsidRPr="007A70DC" w:rsidRDefault="007A70DC" w:rsidP="007A70DC">
            <w:pPr>
              <w:ind w:firstLine="480"/>
              <w:jc w:val="center"/>
              <w:rPr>
                <w:rFonts w:ascii="仿宋_GB2312" w:eastAsia="仿宋_GB2312" w:hAnsi="宋体"/>
                <w:sz w:val="24"/>
              </w:rPr>
            </w:pPr>
            <w:r w:rsidRPr="007A70DC">
              <w:rPr>
                <w:rFonts w:ascii="仿宋_GB2312" w:eastAsia="仿宋_GB2312" w:hAnsi="宋体" w:hint="eastAsia"/>
                <w:sz w:val="24"/>
              </w:rPr>
              <w:t>无</w:t>
            </w:r>
          </w:p>
        </w:tc>
        <w:tc>
          <w:tcPr>
            <w:tcW w:w="2325" w:type="dxa"/>
          </w:tcPr>
          <w:p w:rsidR="007A70DC" w:rsidRPr="007A70DC" w:rsidRDefault="007A70DC" w:rsidP="007A70DC">
            <w:pPr>
              <w:ind w:firstLine="480"/>
              <w:jc w:val="center"/>
              <w:rPr>
                <w:rFonts w:ascii="仿宋_GB2312" w:eastAsia="仿宋_GB2312" w:hAnsi="宋体"/>
                <w:sz w:val="24"/>
              </w:rPr>
            </w:pPr>
            <w:r>
              <w:rPr>
                <w:rFonts w:ascii="仿宋_GB2312" w:eastAsia="仿宋_GB2312" w:hAnsi="宋体" w:hint="eastAsia"/>
                <w:sz w:val="24"/>
              </w:rPr>
              <w:t>山西省林业职业技术学院</w:t>
            </w:r>
          </w:p>
        </w:tc>
        <w:tc>
          <w:tcPr>
            <w:tcW w:w="2179" w:type="dxa"/>
          </w:tcPr>
          <w:p w:rsidR="007A70DC" w:rsidRPr="007A70DC" w:rsidRDefault="007A70DC" w:rsidP="007A70DC">
            <w:pPr>
              <w:ind w:firstLine="480"/>
              <w:jc w:val="center"/>
              <w:rPr>
                <w:rFonts w:ascii="仿宋_GB2312" w:eastAsia="仿宋_GB2312" w:hAnsi="宋体"/>
                <w:sz w:val="24"/>
              </w:rPr>
            </w:pPr>
            <w:r w:rsidRPr="007A70DC">
              <w:rPr>
                <w:rFonts w:ascii="仿宋_GB2312" w:eastAsia="仿宋_GB2312" w:hAnsi="宋体" w:hint="eastAsia"/>
                <w:sz w:val="24"/>
              </w:rPr>
              <w:t>采纳</w:t>
            </w:r>
          </w:p>
        </w:tc>
        <w:tc>
          <w:tcPr>
            <w:tcW w:w="2471" w:type="dxa"/>
          </w:tcPr>
          <w:p w:rsidR="007A70DC" w:rsidRPr="00B97B1E" w:rsidRDefault="007A70DC" w:rsidP="007A70DC">
            <w:pPr>
              <w:ind w:firstLine="480"/>
              <w:jc w:val="center"/>
              <w:rPr>
                <w:rFonts w:ascii="仿宋_GB2312" w:eastAsia="仿宋_GB2312" w:hAnsi="宋体"/>
                <w:sz w:val="24"/>
              </w:rPr>
            </w:pPr>
          </w:p>
        </w:tc>
      </w:tr>
      <w:tr w:rsidR="00B97B1E" w:rsidRPr="00B97B1E" w:rsidTr="00B97B1E">
        <w:tc>
          <w:tcPr>
            <w:tcW w:w="988" w:type="dxa"/>
          </w:tcPr>
          <w:p w:rsidR="00FE006D" w:rsidRPr="00B97B1E" w:rsidRDefault="003309FA" w:rsidP="00B97B1E">
            <w:pPr>
              <w:ind w:firstLine="480"/>
              <w:jc w:val="left"/>
              <w:rPr>
                <w:rFonts w:ascii="仿宋_GB2312" w:eastAsia="仿宋_GB2312" w:hAnsi="宋体"/>
                <w:sz w:val="24"/>
              </w:rPr>
            </w:pPr>
          </w:p>
        </w:tc>
        <w:tc>
          <w:tcPr>
            <w:tcW w:w="1842" w:type="dxa"/>
          </w:tcPr>
          <w:p w:rsidR="00FE006D" w:rsidRPr="00B97B1E" w:rsidRDefault="003309FA" w:rsidP="00B97B1E">
            <w:pPr>
              <w:ind w:firstLine="480"/>
              <w:jc w:val="center"/>
              <w:rPr>
                <w:rFonts w:ascii="仿宋_GB2312" w:eastAsia="仿宋_GB2312" w:hAnsi="宋体"/>
                <w:sz w:val="24"/>
              </w:rPr>
            </w:pPr>
          </w:p>
        </w:tc>
        <w:tc>
          <w:tcPr>
            <w:tcW w:w="4143" w:type="dxa"/>
          </w:tcPr>
          <w:p w:rsidR="00FE006D" w:rsidRPr="00B97B1E" w:rsidRDefault="003309FA" w:rsidP="00B97B1E">
            <w:pPr>
              <w:ind w:firstLine="480"/>
              <w:jc w:val="center"/>
              <w:rPr>
                <w:rFonts w:ascii="仿宋_GB2312" w:eastAsia="仿宋_GB2312" w:hAnsi="宋体"/>
                <w:sz w:val="24"/>
              </w:rPr>
            </w:pPr>
          </w:p>
        </w:tc>
        <w:tc>
          <w:tcPr>
            <w:tcW w:w="2325" w:type="dxa"/>
          </w:tcPr>
          <w:p w:rsidR="00FE006D" w:rsidRPr="00B97B1E" w:rsidRDefault="003309FA" w:rsidP="00B97B1E">
            <w:pPr>
              <w:ind w:firstLine="480"/>
              <w:jc w:val="center"/>
              <w:rPr>
                <w:rFonts w:ascii="仿宋_GB2312" w:eastAsia="仿宋_GB2312" w:hAnsi="宋体"/>
                <w:sz w:val="24"/>
              </w:rPr>
            </w:pPr>
          </w:p>
        </w:tc>
        <w:tc>
          <w:tcPr>
            <w:tcW w:w="2179" w:type="dxa"/>
          </w:tcPr>
          <w:p w:rsidR="00FE006D" w:rsidRPr="00B97B1E" w:rsidRDefault="003309FA" w:rsidP="00B97B1E">
            <w:pPr>
              <w:ind w:firstLine="480"/>
              <w:jc w:val="center"/>
              <w:rPr>
                <w:rFonts w:ascii="仿宋_GB2312" w:eastAsia="仿宋_GB2312" w:hAnsi="宋体"/>
                <w:sz w:val="24"/>
              </w:rPr>
            </w:pPr>
          </w:p>
        </w:tc>
        <w:tc>
          <w:tcPr>
            <w:tcW w:w="2471" w:type="dxa"/>
          </w:tcPr>
          <w:p w:rsidR="00FE006D" w:rsidRPr="00B97B1E" w:rsidRDefault="003309FA" w:rsidP="00B97B1E">
            <w:pPr>
              <w:ind w:firstLine="480"/>
              <w:jc w:val="center"/>
              <w:rPr>
                <w:rFonts w:ascii="仿宋_GB2312" w:eastAsia="仿宋_GB2312" w:hAnsi="宋体"/>
                <w:sz w:val="24"/>
              </w:rPr>
            </w:pPr>
          </w:p>
        </w:tc>
      </w:tr>
      <w:tr w:rsidR="00B97B1E" w:rsidRPr="00B97B1E" w:rsidTr="00B97B1E">
        <w:tc>
          <w:tcPr>
            <w:tcW w:w="13948" w:type="dxa"/>
            <w:gridSpan w:val="6"/>
          </w:tcPr>
          <w:p w:rsidR="00FE006D" w:rsidRPr="00B97B1E" w:rsidRDefault="00573EA1" w:rsidP="00B97B1E">
            <w:pPr>
              <w:ind w:firstLine="480"/>
              <w:jc w:val="center"/>
              <w:rPr>
                <w:rFonts w:ascii="仿宋_GB2312" w:eastAsia="仿宋_GB2312" w:hAnsi="宋体"/>
                <w:sz w:val="24"/>
              </w:rPr>
            </w:pPr>
            <w:r w:rsidRPr="00B97B1E">
              <w:rPr>
                <w:rFonts w:ascii="仿宋_GB2312" w:eastAsia="仿宋_GB2312" w:hAnsi="宋体" w:hint="eastAsia"/>
                <w:sz w:val="24"/>
              </w:rPr>
              <w:t>说明：1、针对明确回复无意见的单位，请在“意见内容”中注明无意见，在“提出单位”中列出无意见单位的名称。</w:t>
            </w:r>
          </w:p>
          <w:p w:rsidR="00FE006D" w:rsidRPr="00B97B1E" w:rsidRDefault="00573EA1" w:rsidP="00FD78DA">
            <w:pPr>
              <w:ind w:firstLine="480"/>
              <w:jc w:val="center"/>
              <w:rPr>
                <w:rFonts w:ascii="仿宋_GB2312" w:eastAsia="仿宋_GB2312" w:hAnsi="宋体"/>
                <w:sz w:val="24"/>
              </w:rPr>
            </w:pPr>
            <w:r w:rsidRPr="00B97B1E">
              <w:rPr>
                <w:rFonts w:ascii="仿宋_GB2312" w:eastAsia="仿宋_GB2312" w:hAnsi="宋体" w:hint="eastAsia"/>
                <w:sz w:val="24"/>
              </w:rPr>
              <w:t>2、发送征求意见稿单位数</w:t>
            </w:r>
            <w:r w:rsidRPr="00B97B1E">
              <w:rPr>
                <w:rFonts w:ascii="仿宋_GB2312" w:eastAsia="仿宋_GB2312" w:hAnsi="宋体"/>
                <w:sz w:val="24"/>
                <w:u w:val="single"/>
              </w:rPr>
              <w:t xml:space="preserve"> </w:t>
            </w:r>
            <w:r w:rsidR="007A70DC">
              <w:rPr>
                <w:rFonts w:ascii="仿宋_GB2312" w:eastAsia="仿宋_GB2312" w:hAnsi="宋体"/>
                <w:sz w:val="24"/>
                <w:u w:val="single"/>
              </w:rPr>
              <w:t>5</w:t>
            </w:r>
            <w:r w:rsidRPr="00B97B1E">
              <w:rPr>
                <w:rFonts w:ascii="仿宋_GB2312" w:eastAsia="仿宋_GB2312" w:hAnsi="宋体"/>
                <w:sz w:val="24"/>
                <w:u w:val="single"/>
              </w:rPr>
              <w:t xml:space="preserve">  </w:t>
            </w:r>
            <w:r w:rsidRPr="00B97B1E">
              <w:rPr>
                <w:rFonts w:ascii="仿宋_GB2312" w:eastAsia="仿宋_GB2312" w:hAnsi="宋体" w:hint="eastAsia"/>
                <w:sz w:val="24"/>
              </w:rPr>
              <w:t>个；回到征求意见稿回函的单位数</w:t>
            </w:r>
            <w:r w:rsidRPr="00B97B1E">
              <w:rPr>
                <w:rFonts w:ascii="仿宋_GB2312" w:eastAsia="仿宋_GB2312" w:hAnsi="宋体"/>
                <w:sz w:val="24"/>
                <w:u w:val="single"/>
              </w:rPr>
              <w:t xml:space="preserve">  </w:t>
            </w:r>
            <w:r w:rsidR="007A70DC">
              <w:rPr>
                <w:rFonts w:ascii="仿宋_GB2312" w:eastAsia="仿宋_GB2312" w:hAnsi="宋体"/>
                <w:sz w:val="24"/>
                <w:u w:val="single"/>
              </w:rPr>
              <w:t>5</w:t>
            </w:r>
            <w:r w:rsidRPr="00B97B1E">
              <w:rPr>
                <w:rFonts w:ascii="仿宋_GB2312" w:eastAsia="仿宋_GB2312" w:hAnsi="宋体"/>
                <w:sz w:val="24"/>
                <w:u w:val="single"/>
              </w:rPr>
              <w:t xml:space="preserve"> </w:t>
            </w:r>
            <w:r w:rsidRPr="00B97B1E">
              <w:rPr>
                <w:rFonts w:ascii="仿宋_GB2312" w:eastAsia="仿宋_GB2312" w:hAnsi="宋体" w:hint="eastAsia"/>
                <w:sz w:val="24"/>
                <w:u w:val="single"/>
              </w:rPr>
              <w:t xml:space="preserve"> </w:t>
            </w:r>
            <w:r w:rsidRPr="00B97B1E">
              <w:rPr>
                <w:rFonts w:ascii="仿宋_GB2312" w:eastAsia="仿宋_GB2312" w:hAnsi="宋体" w:hint="eastAsia"/>
                <w:sz w:val="24"/>
              </w:rPr>
              <w:t>个；收到征求意见稿并提出意见的单位数</w:t>
            </w:r>
            <w:r w:rsidRPr="00B97B1E">
              <w:rPr>
                <w:rFonts w:ascii="仿宋_GB2312" w:eastAsia="仿宋_GB2312" w:hAnsi="宋体" w:hint="eastAsia"/>
                <w:sz w:val="24"/>
                <w:u w:val="single"/>
              </w:rPr>
              <w:t xml:space="preserve"> </w:t>
            </w:r>
            <w:r w:rsidR="00FD78DA">
              <w:rPr>
                <w:rFonts w:ascii="仿宋_GB2312" w:eastAsia="仿宋_GB2312" w:hAnsi="宋体"/>
                <w:sz w:val="24"/>
                <w:u w:val="single"/>
              </w:rPr>
              <w:t>2</w:t>
            </w:r>
            <w:r w:rsidRPr="00B97B1E">
              <w:rPr>
                <w:rFonts w:ascii="仿宋_GB2312" w:eastAsia="仿宋_GB2312" w:hAnsi="宋体"/>
                <w:sz w:val="24"/>
                <w:u w:val="single"/>
              </w:rPr>
              <w:t xml:space="preserve"> </w:t>
            </w:r>
            <w:r w:rsidRPr="00B97B1E">
              <w:rPr>
                <w:rFonts w:ascii="仿宋_GB2312" w:eastAsia="仿宋_GB2312" w:hAnsi="宋体" w:hint="eastAsia"/>
                <w:sz w:val="24"/>
                <w:u w:val="single"/>
              </w:rPr>
              <w:t xml:space="preserve"> </w:t>
            </w:r>
            <w:r w:rsidRPr="00B97B1E">
              <w:rPr>
                <w:rFonts w:ascii="仿宋_GB2312" w:eastAsia="仿宋_GB2312" w:hAnsi="宋体" w:hint="eastAsia"/>
                <w:sz w:val="24"/>
              </w:rPr>
              <w:t>个；没有回函的单位数</w:t>
            </w:r>
            <w:r w:rsidRPr="00B97B1E">
              <w:rPr>
                <w:rFonts w:ascii="仿宋_GB2312" w:eastAsia="仿宋_GB2312" w:hAnsi="宋体" w:hint="eastAsia"/>
                <w:sz w:val="24"/>
                <w:u w:val="single"/>
              </w:rPr>
              <w:t xml:space="preserve"> </w:t>
            </w:r>
            <w:r w:rsidR="007A70DC">
              <w:rPr>
                <w:rFonts w:ascii="仿宋_GB2312" w:eastAsia="仿宋_GB2312" w:hAnsi="宋体"/>
                <w:sz w:val="24"/>
                <w:u w:val="single"/>
              </w:rPr>
              <w:t>0</w:t>
            </w:r>
            <w:r w:rsidRPr="00B97B1E">
              <w:rPr>
                <w:rFonts w:ascii="仿宋_GB2312" w:eastAsia="仿宋_GB2312" w:hAnsi="宋体" w:hint="eastAsia"/>
                <w:sz w:val="24"/>
                <w:u w:val="single"/>
              </w:rPr>
              <w:t xml:space="preserve"> </w:t>
            </w:r>
            <w:r w:rsidRPr="00B97B1E">
              <w:rPr>
                <w:rFonts w:ascii="仿宋_GB2312" w:eastAsia="仿宋_GB2312" w:hAnsi="宋体" w:hint="eastAsia"/>
                <w:sz w:val="24"/>
              </w:rPr>
              <w:t>个；共收到</w:t>
            </w:r>
            <w:r w:rsidRPr="00B97B1E">
              <w:rPr>
                <w:rFonts w:ascii="仿宋_GB2312" w:eastAsia="仿宋_GB2312" w:hAnsi="宋体" w:hint="eastAsia"/>
                <w:sz w:val="24"/>
                <w:u w:val="single"/>
              </w:rPr>
              <w:t xml:space="preserve"> </w:t>
            </w:r>
            <w:r w:rsidRPr="00B97B1E">
              <w:rPr>
                <w:rFonts w:ascii="仿宋_GB2312" w:eastAsia="仿宋_GB2312" w:hAnsi="宋体"/>
                <w:sz w:val="24"/>
                <w:u w:val="single"/>
              </w:rPr>
              <w:t xml:space="preserve"> </w:t>
            </w:r>
            <w:r w:rsidR="00FD78DA">
              <w:rPr>
                <w:rFonts w:ascii="仿宋_GB2312" w:eastAsia="仿宋_GB2312" w:hAnsi="宋体"/>
                <w:sz w:val="24"/>
                <w:u w:val="single"/>
              </w:rPr>
              <w:t>4</w:t>
            </w:r>
            <w:r w:rsidRPr="00B97B1E">
              <w:rPr>
                <w:rFonts w:ascii="仿宋_GB2312" w:eastAsia="仿宋_GB2312" w:hAnsi="宋体"/>
                <w:sz w:val="24"/>
                <w:u w:val="single"/>
              </w:rPr>
              <w:t xml:space="preserve">   </w:t>
            </w:r>
            <w:r w:rsidRPr="00B97B1E">
              <w:rPr>
                <w:rFonts w:ascii="仿宋_GB2312" w:eastAsia="仿宋_GB2312" w:hAnsi="宋体" w:hint="eastAsia"/>
                <w:sz w:val="24"/>
              </w:rPr>
              <w:t>条意见，采纳</w:t>
            </w:r>
            <w:r w:rsidRPr="00B97B1E">
              <w:rPr>
                <w:rFonts w:ascii="仿宋_GB2312" w:eastAsia="仿宋_GB2312" w:hAnsi="宋体" w:hint="eastAsia"/>
                <w:sz w:val="24"/>
                <w:u w:val="single"/>
              </w:rPr>
              <w:t xml:space="preserve"> </w:t>
            </w:r>
            <w:r w:rsidR="00FD78DA">
              <w:rPr>
                <w:rFonts w:ascii="仿宋_GB2312" w:eastAsia="仿宋_GB2312" w:hAnsi="宋体"/>
                <w:sz w:val="24"/>
                <w:u w:val="single"/>
              </w:rPr>
              <w:t>3</w:t>
            </w:r>
            <w:bookmarkStart w:id="0" w:name="_GoBack"/>
            <w:bookmarkEnd w:id="0"/>
            <w:r w:rsidRPr="00B97B1E">
              <w:rPr>
                <w:rFonts w:ascii="仿宋_GB2312" w:eastAsia="仿宋_GB2312" w:hAnsi="宋体" w:hint="eastAsia"/>
                <w:sz w:val="24"/>
                <w:u w:val="single"/>
              </w:rPr>
              <w:t xml:space="preserve"> </w:t>
            </w:r>
            <w:r w:rsidRPr="00B97B1E">
              <w:rPr>
                <w:rFonts w:ascii="仿宋_GB2312" w:eastAsia="仿宋_GB2312" w:hAnsi="宋体"/>
                <w:sz w:val="24"/>
                <w:u w:val="single"/>
              </w:rPr>
              <w:t xml:space="preserve">  </w:t>
            </w:r>
            <w:r w:rsidRPr="00B97B1E">
              <w:rPr>
                <w:rFonts w:ascii="仿宋_GB2312" w:eastAsia="仿宋_GB2312" w:hAnsi="宋体" w:hint="eastAsia"/>
                <w:sz w:val="24"/>
              </w:rPr>
              <w:t>条意见，部分采纳</w:t>
            </w:r>
            <w:r w:rsidRPr="00B97B1E">
              <w:rPr>
                <w:rFonts w:ascii="仿宋_GB2312" w:eastAsia="仿宋_GB2312" w:hAnsi="宋体" w:hint="eastAsia"/>
                <w:sz w:val="24"/>
                <w:u w:val="single"/>
              </w:rPr>
              <w:t xml:space="preserve"> </w:t>
            </w:r>
            <w:r w:rsidR="007A70DC">
              <w:rPr>
                <w:rFonts w:ascii="仿宋_GB2312" w:eastAsia="仿宋_GB2312" w:hAnsi="宋体"/>
                <w:sz w:val="24"/>
                <w:u w:val="single"/>
              </w:rPr>
              <w:t>0</w:t>
            </w:r>
            <w:r w:rsidRPr="00B97B1E">
              <w:rPr>
                <w:rFonts w:ascii="仿宋_GB2312" w:eastAsia="仿宋_GB2312" w:hAnsi="宋体" w:hint="eastAsia"/>
                <w:sz w:val="24"/>
                <w:u w:val="single"/>
              </w:rPr>
              <w:t xml:space="preserve"> </w:t>
            </w:r>
            <w:r w:rsidRPr="00B97B1E">
              <w:rPr>
                <w:rFonts w:ascii="仿宋_GB2312" w:eastAsia="仿宋_GB2312" w:hAnsi="宋体" w:hint="eastAsia"/>
                <w:sz w:val="24"/>
              </w:rPr>
              <w:t>条意见，未采纳</w:t>
            </w:r>
            <w:r w:rsidRPr="00B97B1E">
              <w:rPr>
                <w:rFonts w:ascii="仿宋_GB2312" w:eastAsia="仿宋_GB2312" w:hAnsi="宋体" w:hint="eastAsia"/>
                <w:sz w:val="24"/>
                <w:u w:val="single"/>
              </w:rPr>
              <w:t xml:space="preserve"> </w:t>
            </w:r>
            <w:r w:rsidR="007A70DC">
              <w:rPr>
                <w:rFonts w:ascii="仿宋_GB2312" w:eastAsia="仿宋_GB2312" w:hAnsi="宋体"/>
                <w:sz w:val="24"/>
                <w:u w:val="single"/>
              </w:rPr>
              <w:t>0</w:t>
            </w:r>
            <w:r w:rsidRPr="00B97B1E">
              <w:rPr>
                <w:rFonts w:ascii="仿宋_GB2312" w:eastAsia="仿宋_GB2312" w:hAnsi="宋体" w:hint="eastAsia"/>
                <w:sz w:val="24"/>
                <w:u w:val="single"/>
              </w:rPr>
              <w:t xml:space="preserve"> </w:t>
            </w:r>
            <w:r w:rsidRPr="00B97B1E">
              <w:rPr>
                <w:rFonts w:ascii="仿宋_GB2312" w:eastAsia="仿宋_GB2312" w:hAnsi="宋体" w:hint="eastAsia"/>
                <w:sz w:val="24"/>
              </w:rPr>
              <w:t>条意见。</w:t>
            </w:r>
          </w:p>
        </w:tc>
      </w:tr>
    </w:tbl>
    <w:p w:rsidR="00B97B1E" w:rsidRPr="007A70DC" w:rsidRDefault="00B97B1E">
      <w:pPr>
        <w:ind w:firstLine="480"/>
        <w:jc w:val="center"/>
        <w:rPr>
          <w:rFonts w:ascii="仿宋_GB2312" w:eastAsia="仿宋_GB2312" w:hAnsi="宋体"/>
          <w:color w:val="0000FF"/>
          <w:sz w:val="24"/>
        </w:rPr>
      </w:pPr>
    </w:p>
    <w:sectPr w:rsidR="00B97B1E" w:rsidRPr="007A70DC">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9FA" w:rsidRDefault="003309FA">
      <w:r>
        <w:separator/>
      </w:r>
    </w:p>
    <w:p w:rsidR="003309FA" w:rsidRDefault="003309FA"/>
    <w:p w:rsidR="003309FA" w:rsidRDefault="003309FA" w:rsidP="00614CDB"/>
  </w:endnote>
  <w:endnote w:type="continuationSeparator" w:id="0">
    <w:p w:rsidR="003309FA" w:rsidRDefault="003309FA">
      <w:r>
        <w:continuationSeparator/>
      </w:r>
    </w:p>
    <w:p w:rsidR="003309FA" w:rsidRDefault="003309FA"/>
    <w:p w:rsidR="003309FA" w:rsidRDefault="003309FA" w:rsidP="00614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AA4" w:rsidRDefault="00C54E90">
    <w:pPr>
      <w:pStyle w:val="aa"/>
      <w:jc w:val="center"/>
    </w:pPr>
    <w:r>
      <w:fldChar w:fldCharType="begin"/>
    </w:r>
    <w:r>
      <w:instrText>PAGE   \* MERGEFORMAT</w:instrText>
    </w:r>
    <w:r>
      <w:fldChar w:fldCharType="separate"/>
    </w:r>
    <w:r w:rsidR="00FD78DA" w:rsidRPr="00FD78DA">
      <w:rPr>
        <w:noProof/>
        <w:lang w:val="zh-CN"/>
      </w:rPr>
      <w:t>6</w:t>
    </w:r>
    <w:r>
      <w:fldChar w:fldCharType="end"/>
    </w:r>
  </w:p>
  <w:p w:rsidR="00442AA4" w:rsidRDefault="00442AA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9FA" w:rsidRDefault="003309FA">
      <w:r>
        <w:separator/>
      </w:r>
    </w:p>
    <w:p w:rsidR="003309FA" w:rsidRDefault="003309FA"/>
    <w:p w:rsidR="003309FA" w:rsidRDefault="003309FA" w:rsidP="00614CDB"/>
  </w:footnote>
  <w:footnote w:type="continuationSeparator" w:id="0">
    <w:p w:rsidR="003309FA" w:rsidRDefault="003309FA">
      <w:r>
        <w:continuationSeparator/>
      </w:r>
    </w:p>
    <w:p w:rsidR="003309FA" w:rsidRDefault="003309FA"/>
    <w:p w:rsidR="003309FA" w:rsidRDefault="003309FA" w:rsidP="00614CD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 w15:restartNumberingAfterBreak="0">
    <w:nsid w:val="7BCEA7DC"/>
    <w:multiLevelType w:val="singleLevel"/>
    <w:tmpl w:val="7BCEA7DC"/>
    <w:lvl w:ilvl="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YzIxM2MxZGU2OGFmNmY5NzBhNDkyYTViNjQ4OWIifQ=="/>
  </w:docVars>
  <w:rsids>
    <w:rsidRoot w:val="00636FC5"/>
    <w:rsid w:val="93EEA786"/>
    <w:rsid w:val="9CFB7DEA"/>
    <w:rsid w:val="ADAF1DB9"/>
    <w:rsid w:val="D5FE192F"/>
    <w:rsid w:val="DDDB2668"/>
    <w:rsid w:val="EB7DFDD5"/>
    <w:rsid w:val="EC3D1978"/>
    <w:rsid w:val="FEFFD74D"/>
    <w:rsid w:val="FFFF8C4C"/>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09FA"/>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397E"/>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2AA4"/>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52EEC"/>
    <w:rsid w:val="0056323B"/>
    <w:rsid w:val="00573771"/>
    <w:rsid w:val="00573EA1"/>
    <w:rsid w:val="005811F3"/>
    <w:rsid w:val="00582DEA"/>
    <w:rsid w:val="0058589E"/>
    <w:rsid w:val="0059142D"/>
    <w:rsid w:val="005915E3"/>
    <w:rsid w:val="00597C60"/>
    <w:rsid w:val="005A0ED2"/>
    <w:rsid w:val="005A3C89"/>
    <w:rsid w:val="005A42A5"/>
    <w:rsid w:val="005B07C8"/>
    <w:rsid w:val="005B1473"/>
    <w:rsid w:val="005B4A6F"/>
    <w:rsid w:val="005B6E61"/>
    <w:rsid w:val="005B7CA6"/>
    <w:rsid w:val="005C1F9E"/>
    <w:rsid w:val="005E5E7B"/>
    <w:rsid w:val="005F020B"/>
    <w:rsid w:val="005F3B9E"/>
    <w:rsid w:val="005F3DB9"/>
    <w:rsid w:val="005F5D65"/>
    <w:rsid w:val="005F76FB"/>
    <w:rsid w:val="00604181"/>
    <w:rsid w:val="00604E2D"/>
    <w:rsid w:val="0060567D"/>
    <w:rsid w:val="00611A58"/>
    <w:rsid w:val="00614AA4"/>
    <w:rsid w:val="00614CDB"/>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1ABA"/>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34E61"/>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A70DC"/>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97B1E"/>
    <w:rsid w:val="00BA2CDB"/>
    <w:rsid w:val="00BA3C87"/>
    <w:rsid w:val="00BA595B"/>
    <w:rsid w:val="00BA7A98"/>
    <w:rsid w:val="00BB1509"/>
    <w:rsid w:val="00BB3275"/>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4E90"/>
    <w:rsid w:val="00C561D9"/>
    <w:rsid w:val="00C665D4"/>
    <w:rsid w:val="00C7245E"/>
    <w:rsid w:val="00C76C16"/>
    <w:rsid w:val="00C77D84"/>
    <w:rsid w:val="00C815C4"/>
    <w:rsid w:val="00C84B6C"/>
    <w:rsid w:val="00C92661"/>
    <w:rsid w:val="00C93AC5"/>
    <w:rsid w:val="00CA0F6E"/>
    <w:rsid w:val="00CA1614"/>
    <w:rsid w:val="00CA54AC"/>
    <w:rsid w:val="00CA746E"/>
    <w:rsid w:val="00CA7B78"/>
    <w:rsid w:val="00CB117C"/>
    <w:rsid w:val="00CC297A"/>
    <w:rsid w:val="00CC3B0C"/>
    <w:rsid w:val="00CC621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735E6"/>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2151"/>
    <w:rsid w:val="00EA6262"/>
    <w:rsid w:val="00EB4480"/>
    <w:rsid w:val="00EB6465"/>
    <w:rsid w:val="00ED6677"/>
    <w:rsid w:val="00EE6422"/>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0FD78DA"/>
    <w:rsid w:val="3D25D500"/>
    <w:rsid w:val="3EEF98DD"/>
    <w:rsid w:val="3F9FD22F"/>
    <w:rsid w:val="470749E1"/>
    <w:rsid w:val="4F7B247E"/>
    <w:rsid w:val="57D94567"/>
    <w:rsid w:val="5FB81DCD"/>
    <w:rsid w:val="63BD8BA4"/>
    <w:rsid w:val="6BFF0146"/>
    <w:rsid w:val="6EFD90F7"/>
    <w:rsid w:val="7329008F"/>
    <w:rsid w:val="77C6AB6B"/>
    <w:rsid w:val="77FF4F98"/>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C8B878-01BF-4EFC-BF6F-77BF7313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utoRedefine/>
    <w:qFormat/>
    <w:pPr>
      <w:widowControl w:val="0"/>
      <w:jc w:val="both"/>
    </w:pPr>
    <w:rPr>
      <w:kern w:val="2"/>
      <w:sz w:val="21"/>
      <w:szCs w:val="24"/>
    </w:rPr>
  </w:style>
  <w:style w:type="paragraph" w:styleId="1">
    <w:name w:val="heading 1"/>
    <w:basedOn w:val="a2"/>
    <w:next w:val="a2"/>
    <w:link w:val="1Char"/>
    <w:autoRedefine/>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Char"/>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autoRedefine/>
    <w:uiPriority w:val="99"/>
    <w:qFormat/>
    <w:pPr>
      <w:suppressLineNumbers/>
      <w:suppressAutoHyphens/>
      <w:spacing w:before="120" w:after="120"/>
    </w:pPr>
    <w:rPr>
      <w:rFonts w:cs="Mangal"/>
      <w:i/>
      <w:iCs/>
      <w:kern w:val="21"/>
      <w:sz w:val="24"/>
      <w:lang w:eastAsia="ar-SA"/>
    </w:rPr>
  </w:style>
  <w:style w:type="paragraph" w:styleId="a7">
    <w:name w:val="Body Text"/>
    <w:basedOn w:val="a2"/>
    <w:link w:val="Char"/>
    <w:autoRedefine/>
    <w:qFormat/>
    <w:pPr>
      <w:spacing w:after="120"/>
    </w:pPr>
  </w:style>
  <w:style w:type="paragraph" w:styleId="a8">
    <w:name w:val="Date"/>
    <w:basedOn w:val="a2"/>
    <w:next w:val="a2"/>
    <w:link w:val="Char0"/>
    <w:uiPriority w:val="99"/>
    <w:semiHidden/>
    <w:unhideWhenUsed/>
    <w:qFormat/>
    <w:pPr>
      <w:ind w:leftChars="2500" w:left="100"/>
    </w:pPr>
  </w:style>
  <w:style w:type="paragraph" w:styleId="a9">
    <w:name w:val="Balloon Text"/>
    <w:basedOn w:val="a2"/>
    <w:link w:val="Char1"/>
    <w:uiPriority w:val="99"/>
    <w:semiHidden/>
    <w:unhideWhenUsed/>
    <w:qFormat/>
    <w:rPr>
      <w:sz w:val="18"/>
      <w:szCs w:val="18"/>
    </w:rPr>
  </w:style>
  <w:style w:type="paragraph" w:styleId="aa">
    <w:name w:val="footer"/>
    <w:basedOn w:val="a2"/>
    <w:link w:val="Char2"/>
    <w:autoRedefine/>
    <w:uiPriority w:val="99"/>
    <w:unhideWhenUsed/>
    <w:qFormat/>
    <w:pPr>
      <w:tabs>
        <w:tab w:val="center" w:pos="4153"/>
        <w:tab w:val="right" w:pos="8306"/>
      </w:tabs>
      <w:snapToGrid w:val="0"/>
      <w:jc w:val="left"/>
    </w:pPr>
    <w:rPr>
      <w:sz w:val="18"/>
      <w:szCs w:val="18"/>
    </w:rPr>
  </w:style>
  <w:style w:type="paragraph" w:styleId="ab">
    <w:name w:val="header"/>
    <w:basedOn w:val="a2"/>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c">
    <w:name w:val="Table Grid"/>
    <w:basedOn w:val="a4"/>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99"/>
    <w:qFormat/>
    <w:rPr>
      <w:rFonts w:cs="Times New Roman"/>
      <w:b/>
    </w:rPr>
  </w:style>
  <w:style w:type="character" w:customStyle="1" w:styleId="1Char">
    <w:name w:val="标题 1 Char"/>
    <w:link w:val="1"/>
    <w:autoRedefine/>
    <w:uiPriority w:val="99"/>
    <w:qFormat/>
    <w:locked/>
    <w:rPr>
      <w:rFonts w:cs="Times New Roman"/>
      <w:b/>
      <w:kern w:val="1"/>
      <w:sz w:val="44"/>
      <w:lang w:eastAsia="ar-SA" w:bidi="ar-SA"/>
    </w:rPr>
  </w:style>
  <w:style w:type="character" w:customStyle="1" w:styleId="3Char">
    <w:name w:val="标题 3 Char"/>
    <w:link w:val="3"/>
    <w:autoRedefine/>
    <w:uiPriority w:val="99"/>
    <w:qFormat/>
    <w:locked/>
    <w:rPr>
      <w:rFonts w:cs="Times New Roman"/>
      <w:b/>
      <w:kern w:val="21"/>
      <w:sz w:val="32"/>
      <w:lang w:eastAsia="ar-SA" w:bidi="ar-SA"/>
    </w:rPr>
  </w:style>
  <w:style w:type="paragraph" w:styleId="ae">
    <w:name w:val="List Paragraph"/>
    <w:basedOn w:val="a2"/>
    <w:autoRedefine/>
    <w:uiPriority w:val="99"/>
    <w:qFormat/>
    <w:pPr>
      <w:suppressAutoHyphens/>
      <w:ind w:firstLineChars="200" w:firstLine="420"/>
    </w:pPr>
    <w:rPr>
      <w:kern w:val="21"/>
      <w:lang w:eastAsia="ar-SA"/>
    </w:rPr>
  </w:style>
  <w:style w:type="paragraph" w:customStyle="1" w:styleId="af">
    <w:name w:val="段"/>
    <w:link w:val="Char4"/>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
    <w:qFormat/>
    <w:locked/>
    <w:rPr>
      <w:rFonts w:ascii="宋体" w:cs="Times New Roman"/>
      <w:sz w:val="21"/>
      <w:lang w:val="en-US" w:eastAsia="zh-CN" w:bidi="ar-SA"/>
    </w:rPr>
  </w:style>
  <w:style w:type="character" w:customStyle="1" w:styleId="Char3">
    <w:name w:val="页眉 Char"/>
    <w:link w:val="ab"/>
    <w:autoRedefine/>
    <w:uiPriority w:val="99"/>
    <w:qFormat/>
    <w:rPr>
      <w:sz w:val="18"/>
      <w:szCs w:val="18"/>
    </w:rPr>
  </w:style>
  <w:style w:type="character" w:customStyle="1" w:styleId="Char2">
    <w:name w:val="页脚 Char"/>
    <w:link w:val="aa"/>
    <w:autoRedefine/>
    <w:uiPriority w:val="99"/>
    <w:qFormat/>
    <w:rPr>
      <w:sz w:val="18"/>
      <w:szCs w:val="18"/>
    </w:rPr>
  </w:style>
  <w:style w:type="character" w:customStyle="1" w:styleId="Char1">
    <w:name w:val="批注框文本 Char"/>
    <w:link w:val="a9"/>
    <w:autoRedefine/>
    <w:uiPriority w:val="99"/>
    <w:semiHidden/>
    <w:qFormat/>
    <w:rPr>
      <w:kern w:val="2"/>
      <w:sz w:val="18"/>
      <w:szCs w:val="18"/>
    </w:rPr>
  </w:style>
  <w:style w:type="table" w:customStyle="1" w:styleId="10">
    <w:name w:val="浅色底纹1"/>
    <w:basedOn w:val="a4"/>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3"/>
    <w:link w:val="a8"/>
    <w:autoRedefine/>
    <w:uiPriority w:val="99"/>
    <w:semiHidden/>
    <w:qFormat/>
    <w:rPr>
      <w:kern w:val="2"/>
      <w:sz w:val="21"/>
      <w:szCs w:val="24"/>
    </w:rPr>
  </w:style>
  <w:style w:type="character" w:customStyle="1" w:styleId="Char">
    <w:name w:val="正文文本 Char"/>
    <w:basedOn w:val="a3"/>
    <w:link w:val="a7"/>
    <w:qFormat/>
    <w:rPr>
      <w:kern w:val="2"/>
      <w:sz w:val="21"/>
      <w:szCs w:val="24"/>
    </w:rPr>
  </w:style>
  <w:style w:type="paragraph" w:customStyle="1" w:styleId="af0">
    <w:name w:val="标准文件_段"/>
    <w:link w:val="Char5"/>
    <w:autoRedefine/>
    <w:qFormat/>
    <w:pPr>
      <w:autoSpaceDE w:val="0"/>
      <w:autoSpaceDN w:val="0"/>
      <w:ind w:firstLineChars="200" w:firstLine="200"/>
      <w:jc w:val="both"/>
    </w:pPr>
    <w:rPr>
      <w:rFonts w:ascii="宋体"/>
      <w:sz w:val="21"/>
    </w:rPr>
  </w:style>
  <w:style w:type="character" w:customStyle="1" w:styleId="Char5">
    <w:name w:val="标准文件_段 Char"/>
    <w:link w:val="af0"/>
    <w:autoRedefine/>
    <w:qFormat/>
    <w:rPr>
      <w:rFonts w:ascii="宋体"/>
      <w:sz w:val="21"/>
    </w:rPr>
  </w:style>
  <w:style w:type="paragraph" w:customStyle="1" w:styleId="a">
    <w:name w:val="一级条标题"/>
    <w:next w:val="af"/>
    <w:autoRedefine/>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
    <w:autoRedefine/>
    <w:qFormat/>
    <w:pPr>
      <w:numPr>
        <w:ilvl w:val="2"/>
      </w:numPr>
      <w:spacing w:before="50" w:after="50"/>
      <w:outlineLvl w:val="3"/>
    </w:pPr>
  </w:style>
  <w:style w:type="paragraph" w:customStyle="1" w:styleId="a1">
    <w:name w:val="附录表标题"/>
    <w:basedOn w:val="a2"/>
    <w:next w:val="af"/>
    <w:autoRedefine/>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650</Words>
  <Characters>3705</Characters>
  <Application>Microsoft Office Word</Application>
  <DocSecurity>0</DocSecurity>
  <Lines>30</Lines>
  <Paragraphs>8</Paragraphs>
  <ScaleCrop>false</ScaleCrop>
  <Company>Lenovo</Company>
  <LinksUpToDate>false</LinksUpToDate>
  <CharactersWithSpaces>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13</cp:revision>
  <cp:lastPrinted>2017-01-18T07:31:00Z</cp:lastPrinted>
  <dcterms:created xsi:type="dcterms:W3CDTF">2024-01-18T03:44:00Z</dcterms:created>
  <dcterms:modified xsi:type="dcterms:W3CDTF">2024-10-29T01:20:00Z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16DEC057891D4C0DB8764FBC7996C205_13</vt:lpwstr>
  </property>
</Properties>
</file>